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AB" w:rsidRDefault="00A20AA3" w:rsidP="007246AB">
      <w:pPr>
        <w:pStyle w:val="Titolo"/>
      </w:pPr>
      <w:r w:rsidRPr="00A20AA3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6.55pt;margin-top:19.35pt;width:4in;height:104.8pt;z-index:251663360" filled="f" stroked="f">
            <v:textbox style="mso-next-textbox:#_x0000_s1029">
              <w:txbxContent>
                <w:p w:rsidR="003D6270" w:rsidRPr="007246AB" w:rsidRDefault="003D6270" w:rsidP="007246AB">
                  <w:pPr>
                    <w:pStyle w:val="Titolo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CIRCOLO DIDATTICO </w:t>
                  </w:r>
                  <w:r w:rsidRPr="007246A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DON L. MILANI</w:t>
                  </w:r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  <w:p w:rsidR="003D6270" w:rsidRPr="007246AB" w:rsidRDefault="003D6270" w:rsidP="007246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Via </w:t>
                  </w:r>
                  <w:proofErr w:type="spellStart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V.Veneto</w:t>
                  </w:r>
                  <w:proofErr w:type="spellEnd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4 - 95036 </w:t>
                  </w:r>
                  <w:proofErr w:type="spellStart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Randazzo</w:t>
                  </w:r>
                  <w:proofErr w:type="spellEnd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(CT)</w:t>
                  </w:r>
                </w:p>
                <w:p w:rsidR="003D6270" w:rsidRPr="007246AB" w:rsidRDefault="003D6270" w:rsidP="007246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Cod. </w:t>
                  </w:r>
                  <w:proofErr w:type="spellStart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Fisc</w:t>
                  </w:r>
                  <w:proofErr w:type="spellEnd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83001210877-Cod. </w:t>
                  </w:r>
                  <w:proofErr w:type="spellStart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Mecc</w:t>
                  </w:r>
                  <w:proofErr w:type="spellEnd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 CTEE073005</w:t>
                  </w:r>
                </w:p>
                <w:p w:rsidR="003D6270" w:rsidRPr="007246AB" w:rsidRDefault="003D6270" w:rsidP="007246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Tel.  </w:t>
                  </w:r>
                  <w:proofErr w:type="spellStart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n°</w:t>
                  </w:r>
                  <w:proofErr w:type="spellEnd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095/ 921365 - Fax </w:t>
                  </w:r>
                  <w:proofErr w:type="spellStart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n°</w:t>
                  </w:r>
                  <w:proofErr w:type="spellEnd"/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095/923137</w:t>
                  </w:r>
                </w:p>
                <w:p w:rsidR="003D6270" w:rsidRPr="007246AB" w:rsidRDefault="003D6270" w:rsidP="007246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e-mail: ctee073005@istruzione.it  </w:t>
                  </w:r>
                </w:p>
                <w:p w:rsidR="003D6270" w:rsidRPr="007246AB" w:rsidRDefault="003D6270" w:rsidP="007246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www.cdrandazzo.gov.it</w:t>
                  </w:r>
                </w:p>
                <w:p w:rsidR="003D6270" w:rsidRPr="007246AB" w:rsidRDefault="003D6270" w:rsidP="007246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270" w:rsidRDefault="003D6270" w:rsidP="007246A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  <w10:wrap type="square"/>
          </v:shape>
        </w:pict>
      </w:r>
      <w:r w:rsidR="007246AB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176530</wp:posOffset>
            </wp:positionV>
            <wp:extent cx="1013460" cy="632460"/>
            <wp:effectExtent l="19050" t="0" r="0" b="0"/>
            <wp:wrapSquare wrapText="bothSides"/>
            <wp:docPr id="3" name="Immagine 3" descr="http://www.offenbach.de/stepone/data/images/90/08/00/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ffenbach.de/stepone/data/images/90/08/00/eu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6AB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131445</wp:posOffset>
            </wp:positionV>
            <wp:extent cx="546100" cy="685800"/>
            <wp:effectExtent l="19050" t="0" r="6350" b="0"/>
            <wp:wrapSquare wrapText="bothSides"/>
            <wp:docPr id="4" name="Immagine 4" descr="http://www.scuolasicilianafumetto.it/Logo_Regione_Sicil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uolasicilianafumetto.it/Logo_Regione_Sicilia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6AB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-554355</wp:posOffset>
            </wp:positionV>
            <wp:extent cx="749300" cy="8509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090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AA3">
        <w:rPr>
          <w:noProof/>
          <w:sz w:val="20"/>
        </w:rPr>
        <w:pict>
          <v:shape id="_x0000_s1031" type="#_x0000_t202" style="position:absolute;left:0;text-align:left;margin-left:4in;margin-top:64.35pt;width:153pt;height:54pt;z-index:251665408;mso-position-horizontal-relative:text;mso-position-vertical-relative:text" filled="f" stroked="f">
            <v:textbox style="mso-next-textbox:#_x0000_s1031">
              <w:txbxContent>
                <w:p w:rsidR="003D6270" w:rsidRDefault="003D6270" w:rsidP="007246AB">
                  <w:pPr>
                    <w:jc w:val="center"/>
                    <w:rPr>
                      <w:rFonts w:ascii="Kunstler Script" w:hAnsi="Kunstler Script" w:cs="Courier New"/>
                      <w:sz w:val="48"/>
                    </w:rPr>
                  </w:pPr>
                  <w:r>
                    <w:rPr>
                      <w:rFonts w:ascii="Kunstler Script" w:hAnsi="Kunstler Script" w:cs="Courier New"/>
                      <w:sz w:val="48"/>
                    </w:rPr>
                    <w:t>Regione Siciliana</w:t>
                  </w:r>
                </w:p>
              </w:txbxContent>
            </v:textbox>
          </v:shape>
        </w:pict>
      </w:r>
    </w:p>
    <w:p w:rsidR="007246AB" w:rsidRDefault="007246AB" w:rsidP="007246AB">
      <w:pPr>
        <w:pStyle w:val="Titolo"/>
        <w:rPr>
          <w:rFonts w:ascii="Edwardian Script ITC" w:hAnsi="Edwardian Script ITC"/>
          <w:i w:val="0"/>
          <w:iCs/>
          <w:sz w:val="56"/>
        </w:rPr>
      </w:pPr>
    </w:p>
    <w:p w:rsidR="007246AB" w:rsidRDefault="00A20AA3" w:rsidP="007246AB">
      <w:pPr>
        <w:pStyle w:val="Intestazione"/>
        <w:tabs>
          <w:tab w:val="clear" w:pos="4819"/>
          <w:tab w:val="clear" w:pos="9638"/>
        </w:tabs>
        <w:rPr>
          <w:lang w:val="en-GB"/>
        </w:rPr>
      </w:pPr>
      <w:r w:rsidRPr="00A20AA3">
        <w:rPr>
          <w:rFonts w:ascii="Arial" w:hAnsi="Arial"/>
          <w:b/>
          <w:noProof/>
          <w:sz w:val="20"/>
        </w:rPr>
        <w:pict>
          <v:shape id="_x0000_s1032" type="#_x0000_t202" style="position:absolute;margin-left:-21.7pt;margin-top:9.3pt;width:153pt;height:54pt;z-index:251666432" filled="f" stroked="f">
            <v:textbox style="mso-next-textbox:#_x0000_s1032">
              <w:txbxContent>
                <w:p w:rsidR="003D6270" w:rsidRDefault="003D6270" w:rsidP="007246AB">
                  <w:pPr>
                    <w:jc w:val="center"/>
                    <w:rPr>
                      <w:rFonts w:ascii="Kunstler Script" w:hAnsi="Kunstler Script" w:cs="Courier New"/>
                      <w:sz w:val="48"/>
                    </w:rPr>
                  </w:pPr>
                  <w:r>
                    <w:rPr>
                      <w:rFonts w:ascii="Kunstler Script" w:hAnsi="Kunstler Script" w:cs="Courier New"/>
                      <w:sz w:val="48"/>
                    </w:rPr>
                    <w:t>Regione Siciliana</w:t>
                  </w:r>
                </w:p>
              </w:txbxContent>
            </v:textbox>
          </v:shape>
        </w:pict>
      </w:r>
      <w:r w:rsidRPr="00A20AA3">
        <w:rPr>
          <w:rFonts w:ascii="Edwardian Script ITC" w:hAnsi="Edwardian Script ITC"/>
          <w:i/>
          <w:iCs/>
          <w:noProof/>
          <w:sz w:val="20"/>
        </w:rPr>
        <w:pict>
          <v:shape id="_x0000_s1030" type="#_x0000_t202" style="position:absolute;margin-left:-434.05pt;margin-top:9.3pt;width:153pt;height:54pt;z-index:251664384" filled="f" stroked="f">
            <v:textbox style="mso-next-textbox:#_x0000_s1030">
              <w:txbxContent>
                <w:p w:rsidR="003D6270" w:rsidRDefault="003D6270" w:rsidP="007246AB">
                  <w:pPr>
                    <w:jc w:val="center"/>
                    <w:rPr>
                      <w:rFonts w:ascii="Kunstler Script" w:hAnsi="Kunstler Script" w:cs="Courier New"/>
                      <w:sz w:val="48"/>
                    </w:rPr>
                  </w:pPr>
                  <w:r>
                    <w:rPr>
                      <w:rFonts w:ascii="Kunstler Script" w:hAnsi="Kunstler Script" w:cs="Courier New"/>
                      <w:sz w:val="48"/>
                    </w:rPr>
                    <w:t>Unione Europea</w:t>
                  </w:r>
                </w:p>
              </w:txbxContent>
            </v:textbox>
          </v:shape>
        </w:pict>
      </w:r>
    </w:p>
    <w:p w:rsidR="007246AB" w:rsidRDefault="007246AB" w:rsidP="007246AB">
      <w:pPr>
        <w:pStyle w:val="Intestazione"/>
        <w:tabs>
          <w:tab w:val="clear" w:pos="4819"/>
          <w:tab w:val="clear" w:pos="9638"/>
        </w:tabs>
        <w:rPr>
          <w:lang w:val="en-GB"/>
        </w:rPr>
      </w:pPr>
    </w:p>
    <w:p w:rsidR="007246AB" w:rsidRDefault="007246AB" w:rsidP="007246AB">
      <w:pPr>
        <w:pStyle w:val="Intestazione"/>
        <w:tabs>
          <w:tab w:val="clear" w:pos="4819"/>
          <w:tab w:val="clear" w:pos="9638"/>
        </w:tabs>
      </w:pPr>
    </w:p>
    <w:p w:rsidR="007246AB" w:rsidRDefault="007246AB" w:rsidP="007246AB">
      <w:pPr>
        <w:pStyle w:val="Intestazione"/>
        <w:tabs>
          <w:tab w:val="clear" w:pos="4819"/>
          <w:tab w:val="clear" w:pos="9638"/>
        </w:tabs>
      </w:pPr>
    </w:p>
    <w:p w:rsidR="007246AB" w:rsidRDefault="007246AB" w:rsidP="007246AB">
      <w:pPr>
        <w:pStyle w:val="Intestazione"/>
        <w:tabs>
          <w:tab w:val="clear" w:pos="4819"/>
          <w:tab w:val="clear" w:pos="9638"/>
        </w:tabs>
      </w:pPr>
    </w:p>
    <w:p w:rsidR="007246AB" w:rsidRDefault="007246AB" w:rsidP="007246AB">
      <w:pPr>
        <w:pStyle w:val="Intestazione"/>
        <w:tabs>
          <w:tab w:val="clear" w:pos="4819"/>
          <w:tab w:val="clear" w:pos="9638"/>
        </w:tabs>
      </w:pPr>
    </w:p>
    <w:p w:rsidR="007246AB" w:rsidRDefault="007246AB" w:rsidP="007246AB">
      <w:pPr>
        <w:pStyle w:val="Intestazione"/>
        <w:tabs>
          <w:tab w:val="clear" w:pos="4819"/>
          <w:tab w:val="clear" w:pos="9638"/>
        </w:tabs>
      </w:pPr>
    </w:p>
    <w:p w:rsidR="007246AB" w:rsidRDefault="007246AB" w:rsidP="007246AB">
      <w:pPr>
        <w:pStyle w:val="Intestazione"/>
        <w:tabs>
          <w:tab w:val="clear" w:pos="4819"/>
          <w:tab w:val="clear" w:pos="9638"/>
        </w:tabs>
      </w:pPr>
    </w:p>
    <w:p w:rsidR="007246AB" w:rsidRDefault="007246AB" w:rsidP="007246AB">
      <w:pPr>
        <w:pStyle w:val="Intestazione"/>
        <w:tabs>
          <w:tab w:val="clear" w:pos="4819"/>
          <w:tab w:val="clear" w:pos="9638"/>
        </w:tabs>
      </w:pPr>
    </w:p>
    <w:p w:rsidR="007246AB" w:rsidRDefault="007246AB" w:rsidP="007246AB">
      <w:pPr>
        <w:pStyle w:val="Intestazione"/>
        <w:tabs>
          <w:tab w:val="clear" w:pos="4819"/>
          <w:tab w:val="clear" w:pos="9638"/>
        </w:tabs>
      </w:pPr>
    </w:p>
    <w:p w:rsidR="007246AB" w:rsidRDefault="007246AB" w:rsidP="007246AB">
      <w:pPr>
        <w:pStyle w:val="Corpodeltesto2"/>
        <w:rPr>
          <w:b w:val="0"/>
          <w:bCs/>
        </w:rPr>
      </w:pPr>
    </w:p>
    <w:p w:rsidR="007246AB" w:rsidRDefault="007246AB" w:rsidP="007246AB">
      <w:pPr>
        <w:spacing w:line="480" w:lineRule="auto"/>
        <w:ind w:left="1276" w:hanging="1276"/>
        <w:rPr>
          <w:szCs w:val="20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7246A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23406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234060"/>
          <w:sz w:val="48"/>
          <w:szCs w:val="48"/>
        </w:rPr>
        <w:t>PROGRAMMA TRIENNALE PER LA</w:t>
      </w:r>
    </w:p>
    <w:p w:rsidR="007246AB" w:rsidRDefault="007246AB" w:rsidP="007246A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23406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234060"/>
          <w:sz w:val="48"/>
          <w:szCs w:val="48"/>
        </w:rPr>
        <w:t>TRASPARENZA E L’INTEGRITÀ</w:t>
      </w:r>
    </w:p>
    <w:p w:rsidR="007246AB" w:rsidRDefault="007246AB" w:rsidP="007246A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23406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234060"/>
          <w:sz w:val="48"/>
          <w:szCs w:val="48"/>
        </w:rPr>
        <w:t>2013 – 2015</w:t>
      </w:r>
    </w:p>
    <w:p w:rsidR="007246AB" w:rsidRDefault="007246AB" w:rsidP="00724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234060"/>
          <w:sz w:val="26"/>
          <w:szCs w:val="26"/>
        </w:rPr>
        <w:t>(ai sensi dell’art. 11 del decreto Legislativo 27 ottobre 2009, n. 150/2009)</w:t>
      </w:r>
    </w:p>
    <w:p w:rsidR="007246AB" w:rsidRDefault="007246AB" w:rsidP="00724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6AB" w:rsidRDefault="007246AB" w:rsidP="00BA6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A99" w:rsidRPr="00117A99" w:rsidRDefault="00117A99" w:rsidP="00BA6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INDICE</w:t>
      </w:r>
    </w:p>
    <w:p w:rsidR="00035567" w:rsidRDefault="00035567" w:rsidP="00035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039" w:type="dxa"/>
        <w:tblLook w:val="04A0"/>
      </w:tblPr>
      <w:tblGrid>
        <w:gridCol w:w="7338"/>
        <w:gridCol w:w="1701"/>
      </w:tblGrid>
      <w:tr w:rsidR="00035567" w:rsidTr="00035567">
        <w:tc>
          <w:tcPr>
            <w:tcW w:w="7338" w:type="dxa"/>
          </w:tcPr>
          <w:p w:rsidR="00035567" w:rsidRPr="009360FB" w:rsidRDefault="00035567" w:rsidP="009360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PREMESSA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035567" w:rsidP="009360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RIFERIMENTI LEGISLATIVI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035567" w:rsidP="009360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DEFINIZIONE </w:t>
            </w:r>
            <w:proofErr w:type="spellStart"/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TRASPARENZA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035567" w:rsidP="009360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FINALITÀ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NUOVO SITO DEL CIRCOLO DIDATTICO “DON L. MILANI”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SELEZIONE DEI DATI E PUBBLICAZIONE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GRIGLIA RILEVAZIONE ASSOLVIMENTO DEGLI OBBLIGHI </w:t>
            </w:r>
            <w:proofErr w:type="spellStart"/>
            <w:r w:rsidRPr="0003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03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PUBBLICAZIONE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b/>
                <w:sz w:val="24"/>
                <w:szCs w:val="24"/>
              </w:rPr>
              <w:t>RESPONSABILE PER LA TRASPARENZA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99">
              <w:rPr>
                <w:rFonts w:ascii="Times New Roman" w:hAnsi="Times New Roman" w:cs="Times New Roman"/>
                <w:b/>
                <w:sz w:val="24"/>
                <w:szCs w:val="24"/>
              </w:rPr>
              <w:t>RESPONSABILE DEL SITO WEB DELL’ISTITUTO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E81FF3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PERSONALE COINVOLTO PER LA REALIZZAZIONE DEL PROGRAMMA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7" w:rsidTr="00035567">
        <w:tc>
          <w:tcPr>
            <w:tcW w:w="7338" w:type="dxa"/>
          </w:tcPr>
          <w:p w:rsidR="00035567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64">
              <w:rPr>
                <w:rFonts w:ascii="Times New Roman" w:hAnsi="Times New Roman" w:cs="Times New Roman"/>
                <w:b/>
                <w:sz w:val="24"/>
                <w:szCs w:val="24"/>
              </w:rPr>
              <w:t>ARCHIVIO</w:t>
            </w:r>
          </w:p>
        </w:tc>
        <w:tc>
          <w:tcPr>
            <w:tcW w:w="1701" w:type="dxa"/>
          </w:tcPr>
          <w:p w:rsidR="00035567" w:rsidRDefault="00035567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FB" w:rsidTr="00035567">
        <w:tc>
          <w:tcPr>
            <w:tcW w:w="7338" w:type="dxa"/>
          </w:tcPr>
          <w:p w:rsidR="009360FB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</w:pPr>
            <w:r w:rsidRPr="00035567">
              <w:rPr>
                <w:rFonts w:ascii="Times New Roman" w:hAnsi="Times New Roman" w:cs="Times New Roman"/>
                <w:b/>
                <w:color w:val="0E233D"/>
                <w:sz w:val="24"/>
                <w:szCs w:val="24"/>
              </w:rPr>
              <w:t>COINVOLGIMENTO DEGLI STAKEHOLDER</w:t>
            </w:r>
          </w:p>
        </w:tc>
        <w:tc>
          <w:tcPr>
            <w:tcW w:w="1701" w:type="dxa"/>
          </w:tcPr>
          <w:p w:rsidR="009360FB" w:rsidRDefault="009360FB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FB" w:rsidTr="00035567">
        <w:tc>
          <w:tcPr>
            <w:tcW w:w="7338" w:type="dxa"/>
          </w:tcPr>
          <w:p w:rsidR="009360FB" w:rsidRPr="006F7864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81">
              <w:rPr>
                <w:rFonts w:ascii="Times New Roman" w:hAnsi="Times New Roman" w:cs="Times New Roman"/>
                <w:b/>
                <w:sz w:val="24"/>
                <w:szCs w:val="24"/>
              </w:rPr>
              <w:t>GIORNATE PER LA TRASPARENZA</w:t>
            </w:r>
          </w:p>
        </w:tc>
        <w:tc>
          <w:tcPr>
            <w:tcW w:w="1701" w:type="dxa"/>
          </w:tcPr>
          <w:p w:rsidR="009360FB" w:rsidRDefault="009360FB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FB" w:rsidTr="00035567">
        <w:tc>
          <w:tcPr>
            <w:tcW w:w="7338" w:type="dxa"/>
          </w:tcPr>
          <w:p w:rsidR="009360FB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E233D"/>
                <w:sz w:val="24"/>
                <w:szCs w:val="24"/>
              </w:rPr>
            </w:pPr>
            <w:r w:rsidRPr="00035567">
              <w:rPr>
                <w:rFonts w:ascii="Times New Roman" w:hAnsi="Times New Roman" w:cs="Times New Roman"/>
                <w:b/>
                <w:bCs/>
                <w:color w:val="0E233D"/>
                <w:sz w:val="24"/>
                <w:szCs w:val="24"/>
              </w:rPr>
              <w:t>POSTA ELETTRONICA CERTIFICATA</w:t>
            </w:r>
          </w:p>
        </w:tc>
        <w:tc>
          <w:tcPr>
            <w:tcW w:w="1701" w:type="dxa"/>
          </w:tcPr>
          <w:p w:rsidR="009360FB" w:rsidRDefault="009360FB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FB" w:rsidTr="00035567">
        <w:tc>
          <w:tcPr>
            <w:tcW w:w="7338" w:type="dxa"/>
          </w:tcPr>
          <w:p w:rsidR="009360FB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Candara"/>
                <w:color w:val="0E233D"/>
              </w:rPr>
            </w:pPr>
            <w:r w:rsidRPr="00BC3B57">
              <w:rPr>
                <w:rFonts w:ascii="Times New Roman" w:hAnsi="Times New Roman" w:cs="Times New Roman"/>
                <w:b/>
                <w:sz w:val="24"/>
                <w:szCs w:val="24"/>
              </w:rPr>
              <w:t>ACCESSO CIVICO</w:t>
            </w:r>
          </w:p>
        </w:tc>
        <w:tc>
          <w:tcPr>
            <w:tcW w:w="1701" w:type="dxa"/>
          </w:tcPr>
          <w:p w:rsidR="009360FB" w:rsidRDefault="009360FB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FB" w:rsidTr="00035567">
        <w:tc>
          <w:tcPr>
            <w:tcW w:w="7338" w:type="dxa"/>
          </w:tcPr>
          <w:p w:rsidR="009360FB" w:rsidRPr="006F7864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B7">
              <w:rPr>
                <w:rFonts w:ascii="Times New Roman" w:hAnsi="Times New Roman" w:cs="Times New Roman"/>
                <w:b/>
                <w:sz w:val="24"/>
                <w:szCs w:val="24"/>
              </w:rPr>
              <w:t>RISPETTO DELLA PRIVACY AI SENSI DEL DECRETO LEGISLATIVO N. 196/2003</w:t>
            </w:r>
          </w:p>
        </w:tc>
        <w:tc>
          <w:tcPr>
            <w:tcW w:w="1701" w:type="dxa"/>
          </w:tcPr>
          <w:p w:rsidR="009360FB" w:rsidRDefault="009360FB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FB" w:rsidTr="00035567">
        <w:tc>
          <w:tcPr>
            <w:tcW w:w="7338" w:type="dxa"/>
          </w:tcPr>
          <w:p w:rsidR="009360FB" w:rsidRPr="006F7864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532">
              <w:rPr>
                <w:rFonts w:ascii="Times New Roman" w:hAnsi="Times New Roman" w:cs="Times New Roman"/>
                <w:b/>
                <w:sz w:val="24"/>
                <w:szCs w:val="24"/>
              </w:rPr>
              <w:t>OBIETTIVI A BREVE TERMINE</w:t>
            </w:r>
          </w:p>
        </w:tc>
        <w:tc>
          <w:tcPr>
            <w:tcW w:w="1701" w:type="dxa"/>
          </w:tcPr>
          <w:p w:rsidR="009360FB" w:rsidRDefault="009360FB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FB" w:rsidTr="00035567">
        <w:tc>
          <w:tcPr>
            <w:tcW w:w="7338" w:type="dxa"/>
          </w:tcPr>
          <w:p w:rsidR="009360FB" w:rsidRPr="006F7864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532">
              <w:rPr>
                <w:rFonts w:ascii="Times New Roman" w:hAnsi="Times New Roman" w:cs="Times New Roman"/>
                <w:b/>
                <w:sz w:val="24"/>
                <w:szCs w:val="24"/>
              </w:rPr>
              <w:t>OBIETTIVI A MEDIO TERMINE</w:t>
            </w:r>
          </w:p>
        </w:tc>
        <w:tc>
          <w:tcPr>
            <w:tcW w:w="1701" w:type="dxa"/>
          </w:tcPr>
          <w:p w:rsidR="009360FB" w:rsidRDefault="009360FB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FB" w:rsidTr="00035567">
        <w:tc>
          <w:tcPr>
            <w:tcW w:w="7338" w:type="dxa"/>
          </w:tcPr>
          <w:p w:rsidR="009360FB" w:rsidRPr="009360FB" w:rsidRDefault="009360FB" w:rsidP="009360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hAnsi="Times New Roman" w:cs="Times New Roman"/>
                <w:b/>
                <w:sz w:val="24"/>
                <w:szCs w:val="24"/>
              </w:rPr>
              <w:t>OBIETTIVI A LUNGO TERMINE</w:t>
            </w:r>
          </w:p>
        </w:tc>
        <w:tc>
          <w:tcPr>
            <w:tcW w:w="1701" w:type="dxa"/>
          </w:tcPr>
          <w:p w:rsidR="009360FB" w:rsidRDefault="009360FB" w:rsidP="0003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FE" w:rsidTr="00035567">
        <w:tc>
          <w:tcPr>
            <w:tcW w:w="7338" w:type="dxa"/>
          </w:tcPr>
          <w:p w:rsidR="002C4FFE" w:rsidRPr="002C4FFE" w:rsidRDefault="002C4FFE" w:rsidP="002C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DIFFUSIONE DEL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IANO TRIENNALE PER LA TRASPARENZA E L’INTEGRITÀ</w:t>
            </w:r>
          </w:p>
        </w:tc>
        <w:tc>
          <w:tcPr>
            <w:tcW w:w="1701" w:type="dxa"/>
          </w:tcPr>
          <w:p w:rsidR="002C4FFE" w:rsidRDefault="002C4FFE" w:rsidP="002C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FE" w:rsidTr="00035567">
        <w:tc>
          <w:tcPr>
            <w:tcW w:w="7338" w:type="dxa"/>
          </w:tcPr>
          <w:p w:rsidR="002C4FFE" w:rsidRPr="00C87ECD" w:rsidRDefault="002C4FFE" w:rsidP="002C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DIFFUSIONE DELLA SEZIONE “AMMINISTRAZIONE TRASPARENTE”</w:t>
            </w:r>
          </w:p>
        </w:tc>
        <w:tc>
          <w:tcPr>
            <w:tcW w:w="1701" w:type="dxa"/>
          </w:tcPr>
          <w:p w:rsidR="002C4FFE" w:rsidRDefault="002C4FFE" w:rsidP="002C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567" w:rsidRPr="00035567" w:rsidRDefault="00035567" w:rsidP="002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99" w:rsidRPr="00117A99" w:rsidRDefault="00117A99" w:rsidP="00117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532" w:rsidRDefault="00AE1532" w:rsidP="00BA6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FB" w:rsidRDefault="009360FB" w:rsidP="00BA6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FB" w:rsidRDefault="009360FB" w:rsidP="00BA6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FB" w:rsidRDefault="009360FB" w:rsidP="00BA6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32" w:rsidRDefault="00AE1532" w:rsidP="00BA6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PREMESSA</w:t>
      </w:r>
    </w:p>
    <w:p w:rsidR="00AE1532" w:rsidRPr="00AE1532" w:rsidRDefault="00AE1532" w:rsidP="00897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32">
        <w:rPr>
          <w:rFonts w:ascii="Times New Roman" w:hAnsi="Times New Roman" w:cs="Times New Roman"/>
          <w:sz w:val="24"/>
          <w:szCs w:val="24"/>
        </w:rPr>
        <w:t xml:space="preserve">Il Circolo Didattico “Don Lorenzo </w:t>
      </w:r>
      <w:proofErr w:type="spellStart"/>
      <w:r w:rsidRPr="00AE1532">
        <w:rPr>
          <w:rFonts w:ascii="Times New Roman" w:hAnsi="Times New Roman" w:cs="Times New Roman"/>
          <w:sz w:val="24"/>
          <w:szCs w:val="24"/>
        </w:rPr>
        <w:t>Milani</w:t>
      </w:r>
      <w:proofErr w:type="spellEnd"/>
      <w:r w:rsidRPr="00AE1532"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 w:rsidRPr="00AE1532">
        <w:rPr>
          <w:rFonts w:ascii="Times New Roman" w:hAnsi="Times New Roman" w:cs="Times New Roman"/>
          <w:sz w:val="24"/>
          <w:szCs w:val="24"/>
        </w:rPr>
        <w:t>Randazzo</w:t>
      </w:r>
      <w:proofErr w:type="spellEnd"/>
      <w:r w:rsidR="00D13888">
        <w:rPr>
          <w:rFonts w:ascii="Times New Roman" w:hAnsi="Times New Roman" w:cs="Times New Roman"/>
          <w:sz w:val="24"/>
          <w:szCs w:val="24"/>
        </w:rPr>
        <w:t xml:space="preserve"> ha già avviato negli anni precedenti un percorso finalizzato a creare un rapporto di fiducia con tutti gli utenti tramite una comunicazione tempestiva, chiara e diretta. L</w:t>
      </w:r>
      <w:r w:rsidR="00054EB3">
        <w:rPr>
          <w:rFonts w:ascii="Times New Roman" w:hAnsi="Times New Roman" w:cs="Times New Roman"/>
          <w:sz w:val="24"/>
          <w:szCs w:val="24"/>
        </w:rPr>
        <w:t>a</w:t>
      </w:r>
      <w:r w:rsidR="00D13888">
        <w:rPr>
          <w:rFonts w:ascii="Times New Roman" w:hAnsi="Times New Roman" w:cs="Times New Roman"/>
          <w:sz w:val="24"/>
          <w:szCs w:val="24"/>
        </w:rPr>
        <w:t xml:space="preserve"> normativa vigente permette alla scuola di migliorare i propri servizi, garantendo il buon andamento e l’imparzialità </w:t>
      </w:r>
      <w:r w:rsidR="00054EB3">
        <w:rPr>
          <w:rFonts w:ascii="Times New Roman" w:hAnsi="Times New Roman" w:cs="Times New Roman"/>
          <w:sz w:val="24"/>
          <w:szCs w:val="24"/>
        </w:rPr>
        <w:t xml:space="preserve">delle Pubbliche Amministrazioni, come stabilito dall’articolo </w:t>
      </w:r>
      <w:r w:rsidR="00D13888">
        <w:rPr>
          <w:rFonts w:ascii="Times New Roman" w:hAnsi="Times New Roman" w:cs="Times New Roman"/>
          <w:sz w:val="24"/>
          <w:szCs w:val="24"/>
        </w:rPr>
        <w:t>97 della Costituzione.</w:t>
      </w:r>
    </w:p>
    <w:p w:rsidR="00A35AD7" w:rsidRDefault="0052347F" w:rsidP="00897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5E">
        <w:rPr>
          <w:rFonts w:ascii="Times New Roman" w:hAnsi="Times New Roman" w:cs="Times New Roman"/>
          <w:sz w:val="24"/>
          <w:szCs w:val="24"/>
        </w:rPr>
        <w:t xml:space="preserve">L’istituto, già da tempo, pubblica sul proprio sito </w:t>
      </w:r>
      <w:hyperlink r:id="rId12" w:history="1">
        <w:r w:rsidRPr="0089735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www.cdrandazzo.gov.it</w:t>
        </w:r>
      </w:hyperlink>
      <w:r w:rsidRPr="0089735E">
        <w:rPr>
          <w:rFonts w:ascii="Times New Roman" w:hAnsi="Times New Roman" w:cs="Times New Roman"/>
          <w:sz w:val="24"/>
          <w:szCs w:val="24"/>
        </w:rPr>
        <w:t xml:space="preserve"> una serie di informazioni che favorisce la conoscenza della propria organizzazione e dalla propria azione didattica. Nel corrente anno scolastico si è avviato un</w:t>
      </w:r>
      <w:r w:rsidR="001815AC">
        <w:rPr>
          <w:rFonts w:ascii="Times New Roman" w:hAnsi="Times New Roman" w:cs="Times New Roman"/>
          <w:sz w:val="24"/>
          <w:szCs w:val="24"/>
        </w:rPr>
        <w:t xml:space="preserve"> processo in cui la trasparenza è strumento per realizzare un dialogo bidirezionale tra il cittadino e l’</w:t>
      </w:r>
      <w:r w:rsidR="00A35AD7">
        <w:rPr>
          <w:rFonts w:ascii="Times New Roman" w:hAnsi="Times New Roman" w:cs="Times New Roman"/>
          <w:sz w:val="24"/>
          <w:szCs w:val="24"/>
        </w:rPr>
        <w:t xml:space="preserve">Amministrazione. </w:t>
      </w:r>
      <w:r w:rsidR="00C24D43">
        <w:rPr>
          <w:rFonts w:ascii="Times New Roman" w:hAnsi="Times New Roman" w:cs="Times New Roman"/>
          <w:sz w:val="24"/>
          <w:szCs w:val="24"/>
        </w:rPr>
        <w:t>Si parla, dunque, di</w:t>
      </w:r>
      <w:r w:rsidRPr="0089735E">
        <w:rPr>
          <w:rFonts w:ascii="Times New Roman" w:hAnsi="Times New Roman" w:cs="Times New Roman"/>
          <w:sz w:val="24"/>
          <w:szCs w:val="24"/>
        </w:rPr>
        <w:t xml:space="preserve"> trasparenza totale, </w:t>
      </w:r>
      <w:r w:rsidR="00A35AD7">
        <w:rPr>
          <w:rFonts w:ascii="Times New Roman" w:hAnsi="Times New Roman" w:cs="Times New Roman"/>
          <w:sz w:val="24"/>
          <w:szCs w:val="24"/>
        </w:rPr>
        <w:t xml:space="preserve">nel suo valore non solo reattivo, ma anche proattivo, a tutela dei diritti del cittadino. Vengono garantiti a tutti gli </w:t>
      </w:r>
      <w:proofErr w:type="spellStart"/>
      <w:r w:rsidR="00A35AD7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="00A35AD7">
        <w:rPr>
          <w:rFonts w:ascii="Times New Roman" w:hAnsi="Times New Roman" w:cs="Times New Roman"/>
          <w:sz w:val="24"/>
          <w:szCs w:val="24"/>
        </w:rPr>
        <w:t xml:space="preserve"> gli strumenti per monitorare e  </w:t>
      </w:r>
      <w:r w:rsidR="00D13888" w:rsidRPr="0089735E">
        <w:rPr>
          <w:rFonts w:ascii="Times New Roman" w:hAnsi="Times New Roman" w:cs="Times New Roman"/>
          <w:sz w:val="24"/>
          <w:szCs w:val="24"/>
        </w:rPr>
        <w:t xml:space="preserve">verificare </w:t>
      </w:r>
      <w:r w:rsidR="00A35AD7">
        <w:rPr>
          <w:rFonts w:ascii="Times New Roman" w:hAnsi="Times New Roman" w:cs="Times New Roman"/>
          <w:sz w:val="24"/>
          <w:szCs w:val="24"/>
        </w:rPr>
        <w:t>costantemente l’operato dell’Amministrazione, per prevenire fenomeni di collusione e corruzione, per avviare un processo di miglioramento continuo dei servizi.</w:t>
      </w:r>
    </w:p>
    <w:p w:rsidR="00D13888" w:rsidRDefault="00A35AD7" w:rsidP="00897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Circolo “Don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Milani</w:t>
      </w:r>
      <w:proofErr w:type="spellEnd"/>
      <w:r>
        <w:rPr>
          <w:rFonts w:ascii="Times New Roman" w:hAnsi="Times New Roman" w:cs="Times New Roman"/>
          <w:sz w:val="24"/>
          <w:szCs w:val="24"/>
        </w:rPr>
        <w:t>” gradualme</w:t>
      </w:r>
      <w:r w:rsidR="00183282">
        <w:rPr>
          <w:rFonts w:ascii="Times New Roman" w:hAnsi="Times New Roman" w:cs="Times New Roman"/>
          <w:sz w:val="24"/>
          <w:szCs w:val="24"/>
        </w:rPr>
        <w:t>nte ha implementato forme e moda</w:t>
      </w:r>
      <w:r>
        <w:rPr>
          <w:rFonts w:ascii="Times New Roman" w:hAnsi="Times New Roman" w:cs="Times New Roman"/>
          <w:sz w:val="24"/>
          <w:szCs w:val="24"/>
        </w:rPr>
        <w:t xml:space="preserve">lità di comunicazione finalizzate a realizzare la trasparenza del suo operato.  </w:t>
      </w:r>
      <w:r w:rsidR="00183282">
        <w:rPr>
          <w:rFonts w:ascii="Times New Roman" w:hAnsi="Times New Roman" w:cs="Times New Roman"/>
          <w:sz w:val="24"/>
          <w:szCs w:val="24"/>
        </w:rPr>
        <w:t>In coerenza con le attuali norme, nel corrente anno scolastico ha avviato un duplice percorso:</w:t>
      </w:r>
    </w:p>
    <w:p w:rsidR="00183282" w:rsidRDefault="00183282" w:rsidP="0018328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Informatizzare gradualmente dati e comunicazioni riguardanti la vita scolastica</w:t>
      </w:r>
    </w:p>
    <w:p w:rsidR="00183282" w:rsidRPr="00183282" w:rsidRDefault="00183282" w:rsidP="0018328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Migliorare gli strumenti comunicativi</w:t>
      </w:r>
    </w:p>
    <w:p w:rsidR="000F55D9" w:rsidRDefault="000F55D9" w:rsidP="00897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tale motivo è stata realizzata una programmazione degli interventi che ha già avuto inizio con l’organizzazione di un nuovo sito </w:t>
      </w:r>
      <w:r w:rsidR="00183282">
        <w:rPr>
          <w:rFonts w:ascii="Times New Roman" w:hAnsi="Times New Roman" w:cs="Times New Roman"/>
          <w:sz w:val="24"/>
          <w:szCs w:val="24"/>
        </w:rPr>
        <w:t>e, parallelamente, si è proceduto con una razionalizzazione degli interventi che si pone l’obiettivo di garantire la comunicazione tempestiva e facilmente accessibile.</w:t>
      </w:r>
    </w:p>
    <w:p w:rsidR="00C24D43" w:rsidRDefault="00C24D43" w:rsidP="00897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dal punto di vista dei destinatari, il percorso sarà duplice:</w:t>
      </w:r>
    </w:p>
    <w:p w:rsidR="00C24D43" w:rsidRDefault="00C24D43" w:rsidP="00C24D4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 garantita la comunicazione interna tramite gli strumenti più idonei a garantirne la tempestività (circolari interne, avvisi sul sito, e-mail, sms, …)</w:t>
      </w:r>
    </w:p>
    <w:p w:rsidR="00C24D43" w:rsidRDefault="00C24D43" w:rsidP="00C24D4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comunicazione con gli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sfrutterà principalmente le potenzialità internet tramite il sito della scuola e la posta elettronica.</w:t>
      </w:r>
    </w:p>
    <w:p w:rsidR="00C24D43" w:rsidRDefault="00C24D43" w:rsidP="00C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uffici saranno organizzati in modo da garantire il pieno rispetto delle norme vigenti e la distribuzione dei compiti si fonderà sull’idea della condivisione, al fine di garantire sempre il rispetto delle scadenze e la tempestività delle comunicazioni.</w:t>
      </w:r>
    </w:p>
    <w:p w:rsidR="00950650" w:rsidRDefault="00950650" w:rsidP="00C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mesi di gennaio e febbraio richiederanno sicuramente un certo impegno da parte del personale  che dovrà creare i presupposti per procedere poi in modo meccanico e veloce, realizzando la semplificazione dei processi 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dematerializzazione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documenti.</w:t>
      </w:r>
    </w:p>
    <w:p w:rsidR="00486EAF" w:rsidRPr="00C24D43" w:rsidRDefault="00486EAF" w:rsidP="00C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Considerato che </w:t>
      </w:r>
      <w:r w:rsidR="006B6FCC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presupposto per la realizzazione del Programma per la trasparenza e l’integrità</w:t>
      </w:r>
      <w:r w:rsidR="006B6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l’’uso della rete internet, saranno puntualmente rispettate le regole stabilite nella </w:t>
      </w:r>
      <w:r w:rsidR="00E20454">
        <w:rPr>
          <w:rFonts w:ascii="Times New Roman" w:hAnsi="Times New Roman" w:cs="Times New Roman"/>
          <w:sz w:val="24"/>
          <w:szCs w:val="24"/>
        </w:rPr>
        <w:t>PUA (Politica di Uso A</w:t>
      </w:r>
      <w:r>
        <w:rPr>
          <w:rFonts w:ascii="Times New Roman" w:hAnsi="Times New Roman" w:cs="Times New Roman"/>
          <w:sz w:val="24"/>
          <w:szCs w:val="24"/>
        </w:rPr>
        <w:t>ccettabile e sicuro di internet) che è parte integrante del Regolamento di Istituto</w:t>
      </w:r>
      <w:r w:rsidR="00E20454">
        <w:rPr>
          <w:rFonts w:ascii="Times New Roman" w:hAnsi="Times New Roman" w:cs="Times New Roman"/>
          <w:sz w:val="24"/>
          <w:szCs w:val="24"/>
        </w:rPr>
        <w:t>.</w:t>
      </w:r>
    </w:p>
    <w:p w:rsidR="0052347F" w:rsidRDefault="0052347F" w:rsidP="00BA6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A99" w:rsidRPr="00117A99" w:rsidRDefault="00117A99" w:rsidP="00BA6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RIFERIMENTI LEGISLATIVI</w:t>
      </w:r>
    </w:p>
    <w:p w:rsidR="00117A99" w:rsidRDefault="00117A99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99">
        <w:rPr>
          <w:rFonts w:ascii="Times New Roman" w:hAnsi="Times New Roman" w:cs="Times New Roman"/>
          <w:sz w:val="24"/>
          <w:szCs w:val="24"/>
        </w:rPr>
        <w:t>L</w:t>
      </w:r>
      <w:r w:rsidR="00BA6FE0" w:rsidRPr="00117A99">
        <w:rPr>
          <w:rFonts w:ascii="Times New Roman" w:hAnsi="Times New Roman" w:cs="Times New Roman"/>
          <w:sz w:val="24"/>
          <w:szCs w:val="24"/>
        </w:rPr>
        <w:t>egge 241/1990 che regola l’accesso agli atti</w:t>
      </w:r>
    </w:p>
    <w:p w:rsidR="00117A99" w:rsidRPr="00117A99" w:rsidRDefault="00603400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99">
        <w:rPr>
          <w:rFonts w:ascii="Times New Roman" w:hAnsi="Times New Roman" w:cs="Times New Roman"/>
          <w:sz w:val="24"/>
          <w:szCs w:val="24"/>
        </w:rPr>
        <w:t xml:space="preserve">Decreto legislativo 30 marzo 2001, n. 165, recante </w:t>
      </w:r>
      <w:r w:rsidRPr="00117A99">
        <w:rPr>
          <w:rFonts w:ascii="Times New Roman" w:hAnsi="Times New Roman" w:cs="Times New Roman"/>
          <w:i/>
          <w:sz w:val="24"/>
          <w:szCs w:val="24"/>
        </w:rPr>
        <w:t>Norme generali  sull'ordinamento del lavoro alle dipendenze delle Amministrazioni Pubbliche</w:t>
      </w:r>
    </w:p>
    <w:p w:rsidR="00117A99" w:rsidRDefault="009C33B7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99">
        <w:rPr>
          <w:rFonts w:ascii="Times New Roman" w:hAnsi="Times New Roman" w:cs="Times New Roman"/>
          <w:sz w:val="24"/>
          <w:szCs w:val="24"/>
        </w:rPr>
        <w:t xml:space="preserve"> Decreto Legislativo n. 1</w:t>
      </w:r>
      <w:r w:rsidR="00603400" w:rsidRPr="00117A99">
        <w:rPr>
          <w:rFonts w:ascii="Times New Roman" w:hAnsi="Times New Roman" w:cs="Times New Roman"/>
          <w:sz w:val="24"/>
          <w:szCs w:val="24"/>
        </w:rPr>
        <w:t>96/2003 (c.d. “Codice Privacy”)</w:t>
      </w:r>
    </w:p>
    <w:p w:rsidR="006B6FCC" w:rsidRPr="006B6FCC" w:rsidRDefault="00603400" w:rsidP="006B6FC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99">
        <w:rPr>
          <w:rFonts w:ascii="Times New Roman" w:hAnsi="Times New Roman" w:cs="Times New Roman"/>
          <w:sz w:val="24"/>
          <w:szCs w:val="24"/>
        </w:rPr>
        <w:t>Decreto legislativo 27 ottobre 2009 n. 150, di attuazione della legge 4  marzo 2009, n. 15, in materia dì ottimizzazione della produttività del lavoro pubblico e di efficienza e trasparenza delle pubbliche amministrazioni</w:t>
      </w:r>
    </w:p>
    <w:p w:rsidR="006B6FCC" w:rsidRDefault="006B6FCC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Delibera CIVIT 105/2010</w:t>
      </w:r>
      <w:r w:rsidRPr="006B6FCC">
        <w:rPr>
          <w:rFonts w:ascii="Times New Roman" w:hAnsi="Times New Roman" w:cs="Times New Roman"/>
          <w:i/>
          <w:sz w:val="24"/>
          <w:szCs w:val="24"/>
        </w:rPr>
        <w:t xml:space="preserve"> Linee guida per l</w:t>
      </w:r>
      <w:r>
        <w:rPr>
          <w:rFonts w:ascii="Times New Roman" w:hAnsi="Times New Roman" w:cs="Times New Roman"/>
          <w:i/>
          <w:sz w:val="24"/>
          <w:szCs w:val="24"/>
        </w:rPr>
        <w:t>a predisposizione</w:t>
      </w:r>
      <w:r w:rsidRPr="006B6FCC">
        <w:rPr>
          <w:rFonts w:ascii="Times New Roman" w:hAnsi="Times New Roman" w:cs="Times New Roman"/>
          <w:i/>
          <w:sz w:val="24"/>
          <w:szCs w:val="24"/>
        </w:rPr>
        <w:t xml:space="preserve"> del Programma triennale per la trasparenza e l’integrità </w:t>
      </w:r>
    </w:p>
    <w:p w:rsidR="00117A99" w:rsidRDefault="00117A99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A6FE0" w:rsidRPr="00117A99">
        <w:rPr>
          <w:rFonts w:ascii="Times New Roman" w:hAnsi="Times New Roman" w:cs="Times New Roman"/>
          <w:sz w:val="24"/>
          <w:szCs w:val="24"/>
        </w:rPr>
        <w:t>egge 190/2012 che contiene disposizioni per la prevenzione e la repressione della corruzione e dell’illegalità nella Pubblica Amministrazione</w:t>
      </w:r>
    </w:p>
    <w:p w:rsidR="006B6FCC" w:rsidRPr="006B6FCC" w:rsidRDefault="006B6FCC" w:rsidP="006B6FC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Delibera CIVIT 2/2012</w:t>
      </w:r>
      <w:r w:rsidRPr="006B6FCC">
        <w:rPr>
          <w:rFonts w:ascii="Times New Roman" w:hAnsi="Times New Roman" w:cs="Times New Roman"/>
          <w:i/>
          <w:sz w:val="24"/>
          <w:szCs w:val="24"/>
        </w:rPr>
        <w:t xml:space="preserve"> Linee guida per </w:t>
      </w:r>
      <w:r>
        <w:rPr>
          <w:rFonts w:ascii="Times New Roman" w:hAnsi="Times New Roman" w:cs="Times New Roman"/>
          <w:i/>
          <w:sz w:val="24"/>
          <w:szCs w:val="24"/>
        </w:rPr>
        <w:t>il miglioramento del</w:t>
      </w:r>
      <w:r w:rsidRPr="006B6FCC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 predisposizione</w:t>
      </w:r>
      <w:r w:rsidRPr="006B6F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 dell’aggiornamento </w:t>
      </w:r>
      <w:r w:rsidRPr="006B6FCC">
        <w:rPr>
          <w:rFonts w:ascii="Times New Roman" w:hAnsi="Times New Roman" w:cs="Times New Roman"/>
          <w:i/>
          <w:sz w:val="24"/>
          <w:szCs w:val="24"/>
        </w:rPr>
        <w:t xml:space="preserve">del Programma triennale per la trasparenza e l’integrità </w:t>
      </w:r>
    </w:p>
    <w:p w:rsidR="00117A99" w:rsidRDefault="00BA6FE0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99">
        <w:rPr>
          <w:rFonts w:ascii="Times New Roman" w:hAnsi="Times New Roman" w:cs="Times New Roman"/>
          <w:sz w:val="24"/>
          <w:szCs w:val="24"/>
        </w:rPr>
        <w:t>Decreto Legislativo 33/2013 che, in attuazione della delega contenuta nella Legge anti-corruzione n. 190/2012, ha ordinato in un unico corpo normativo le disposizioni vigenti in materia di obblighi di Trasparenza e pubblicità a carico delle Pubbliche Amministrazioni italiane</w:t>
      </w:r>
    </w:p>
    <w:p w:rsidR="00117A99" w:rsidRDefault="00117A99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03EB" w:rsidRPr="00117A99">
        <w:rPr>
          <w:rFonts w:ascii="Times New Roman" w:hAnsi="Times New Roman" w:cs="Times New Roman"/>
          <w:sz w:val="24"/>
          <w:szCs w:val="24"/>
        </w:rPr>
        <w:t>elibera CIVIT 50/2013</w:t>
      </w:r>
      <w:r w:rsidR="006B6FCC">
        <w:rPr>
          <w:rFonts w:ascii="Times New Roman" w:hAnsi="Times New Roman" w:cs="Times New Roman"/>
          <w:sz w:val="24"/>
          <w:szCs w:val="24"/>
        </w:rPr>
        <w:t xml:space="preserve"> </w:t>
      </w:r>
      <w:r w:rsidR="006B6FCC" w:rsidRPr="006B6FCC">
        <w:rPr>
          <w:rFonts w:ascii="Times New Roman" w:hAnsi="Times New Roman" w:cs="Times New Roman"/>
          <w:i/>
          <w:sz w:val="24"/>
          <w:szCs w:val="24"/>
        </w:rPr>
        <w:t>Linee guida per l’aggiornamento del Programma triennale per la trasparenza e l’integrità 2014 - 2016</w:t>
      </w:r>
    </w:p>
    <w:p w:rsidR="00117A99" w:rsidRDefault="00117A99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03EB" w:rsidRPr="00117A99">
        <w:rPr>
          <w:rFonts w:ascii="Times New Roman" w:hAnsi="Times New Roman" w:cs="Times New Roman"/>
          <w:sz w:val="24"/>
          <w:szCs w:val="24"/>
        </w:rPr>
        <w:t>elibera 26/2013 AVCP</w:t>
      </w:r>
    </w:p>
    <w:p w:rsidR="00117A99" w:rsidRDefault="00117A99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03EB" w:rsidRPr="00117A99">
        <w:rPr>
          <w:rFonts w:ascii="Times New Roman" w:hAnsi="Times New Roman" w:cs="Times New Roman"/>
          <w:sz w:val="24"/>
          <w:szCs w:val="24"/>
        </w:rPr>
        <w:t>ircolare 2/2013 del Dipartimento della Funzione Pubblica</w:t>
      </w:r>
    </w:p>
    <w:p w:rsidR="002203EB" w:rsidRPr="00117A99" w:rsidRDefault="00117A99" w:rsidP="00117A99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03EB" w:rsidRPr="00117A99">
        <w:rPr>
          <w:rFonts w:ascii="Times New Roman" w:hAnsi="Times New Roman" w:cs="Times New Roman"/>
          <w:sz w:val="24"/>
          <w:szCs w:val="24"/>
        </w:rPr>
        <w:t>rticolo 10 del Decreto Legislativo 33/2013 secondo cui ogni Amministrazione, sentite le associazioni rappresentate nel Consiglio nazionale dei consumatori e degli utenti, adotta, entro il 31 gennaio, un Programma triennale per la Trasparenza e l’integrità - da aggiornare annualmente - che indica le iniziative previste per garantire adeguati livelli di Trasparenza, la legalità e lo sviluppo della cultura dell’integrità</w:t>
      </w:r>
    </w:p>
    <w:p w:rsidR="00BA6FE0" w:rsidRPr="002203EB" w:rsidRDefault="00BA6FE0" w:rsidP="002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CC" w:rsidRDefault="006B6FCC" w:rsidP="00BA6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CC" w:rsidRDefault="006B6FCC" w:rsidP="00BA6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FE0" w:rsidRPr="00117A99" w:rsidRDefault="00BA6FE0" w:rsidP="00BA6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DEFINIZIONE </w:t>
      </w:r>
      <w:proofErr w:type="spellStart"/>
      <w:r w:rsidRPr="00117A9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17A99">
        <w:rPr>
          <w:rFonts w:ascii="Times New Roman" w:hAnsi="Times New Roman" w:cs="Times New Roman"/>
          <w:b/>
          <w:sz w:val="24"/>
          <w:szCs w:val="24"/>
        </w:rPr>
        <w:t xml:space="preserve"> TRASPARENZA</w:t>
      </w:r>
    </w:p>
    <w:p w:rsidR="00BA6FE0" w:rsidRDefault="00BA6FE0" w:rsidP="00BA6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E0">
        <w:rPr>
          <w:rFonts w:ascii="Times New Roman" w:hAnsi="Times New Roman" w:cs="Times New Roman"/>
          <w:sz w:val="24"/>
          <w:szCs w:val="24"/>
        </w:rPr>
        <w:t xml:space="preserve">Trasparenza </w:t>
      </w:r>
      <w:r>
        <w:rPr>
          <w:rFonts w:ascii="Times New Roman" w:hAnsi="Times New Roman" w:cs="Times New Roman"/>
          <w:sz w:val="24"/>
          <w:szCs w:val="24"/>
        </w:rPr>
        <w:t xml:space="preserve">deve essere intesa </w:t>
      </w:r>
      <w:r w:rsidRPr="00BA6FE0">
        <w:rPr>
          <w:rFonts w:ascii="Times New Roman" w:hAnsi="Times New Roman" w:cs="Times New Roman"/>
          <w:sz w:val="24"/>
          <w:szCs w:val="24"/>
        </w:rPr>
        <w:t>come “accessibilità totale delle 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FE0">
        <w:rPr>
          <w:rFonts w:ascii="Times New Roman" w:hAnsi="Times New Roman" w:cs="Times New Roman"/>
          <w:sz w:val="24"/>
          <w:szCs w:val="24"/>
        </w:rPr>
        <w:t>concernenti l'organizzazione e l'attività delle Pubbliche Amministrazioni, 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FE0">
        <w:rPr>
          <w:rFonts w:ascii="Times New Roman" w:hAnsi="Times New Roman" w:cs="Times New Roman"/>
          <w:sz w:val="24"/>
          <w:szCs w:val="24"/>
        </w:rPr>
        <w:t>scopo di favorire forme diffuse di controllo sul perseguimento delle funzioni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FE0">
        <w:rPr>
          <w:rFonts w:ascii="Times New Roman" w:hAnsi="Times New Roman" w:cs="Times New Roman"/>
          <w:sz w:val="24"/>
          <w:szCs w:val="24"/>
        </w:rPr>
        <w:t>istituzionali e sull'utilizzo delle risorse pubbliche</w:t>
      </w:r>
    </w:p>
    <w:p w:rsidR="002203EB" w:rsidRDefault="002203EB" w:rsidP="00BA6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67" w:rsidRPr="00117A99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FINALITÀ</w:t>
      </w:r>
    </w:p>
    <w:p w:rsidR="00035567" w:rsidRPr="00BA6FE0" w:rsidRDefault="00035567" w:rsidP="00035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E0">
        <w:rPr>
          <w:rFonts w:ascii="Times New Roman" w:hAnsi="Times New Roman" w:cs="Times New Roman"/>
          <w:sz w:val="24"/>
          <w:szCs w:val="24"/>
        </w:rPr>
        <w:t>Favorire la prevenzione della corruzione.</w:t>
      </w:r>
    </w:p>
    <w:p w:rsidR="00035567" w:rsidRPr="00BA6FE0" w:rsidRDefault="00035567" w:rsidP="00035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E0">
        <w:rPr>
          <w:rFonts w:ascii="Times New Roman" w:hAnsi="Times New Roman" w:cs="Times New Roman"/>
          <w:sz w:val="24"/>
          <w:szCs w:val="24"/>
        </w:rPr>
        <w:t>Innescare forme di controllo diffuso dell’operato della P.A.</w:t>
      </w:r>
    </w:p>
    <w:p w:rsidR="00035567" w:rsidRDefault="00035567" w:rsidP="00035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E0">
        <w:rPr>
          <w:rFonts w:ascii="Times New Roman" w:hAnsi="Times New Roman" w:cs="Times New Roman"/>
          <w:sz w:val="24"/>
          <w:szCs w:val="24"/>
        </w:rPr>
        <w:t>Rendere più semplice l’accesso ai dati e ai documenti della P.A.</w:t>
      </w:r>
    </w:p>
    <w:p w:rsidR="00035567" w:rsidRPr="00BA6FE0" w:rsidRDefault="00035567" w:rsidP="00035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E0">
        <w:rPr>
          <w:rFonts w:ascii="Times New Roman" w:hAnsi="Times New Roman" w:cs="Times New Roman"/>
          <w:sz w:val="24"/>
          <w:szCs w:val="24"/>
        </w:rPr>
        <w:t>Garantire le libertà individuali e collettive, nonché i dir</w:t>
      </w:r>
      <w:r>
        <w:rPr>
          <w:rFonts w:ascii="Times New Roman" w:hAnsi="Times New Roman" w:cs="Times New Roman"/>
          <w:sz w:val="24"/>
          <w:szCs w:val="24"/>
        </w:rPr>
        <w:t>itti civili, politici e sociali</w:t>
      </w:r>
    </w:p>
    <w:p w:rsidR="001D5532" w:rsidRPr="001D5532" w:rsidRDefault="001D5532" w:rsidP="001D5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EB" w:rsidRPr="00BA4706" w:rsidRDefault="00BA4706" w:rsidP="00BA4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706">
        <w:rPr>
          <w:rFonts w:ascii="Times New Roman" w:hAnsi="Times New Roman" w:cs="Times New Roman"/>
          <w:b/>
          <w:sz w:val="24"/>
          <w:szCs w:val="24"/>
        </w:rPr>
        <w:t>NUOVO SITO DEL CIRCOLO DIDATTICO “DON L. MILANI”</w:t>
      </w:r>
    </w:p>
    <w:p w:rsidR="00D82619" w:rsidRPr="00BA4706" w:rsidRDefault="00D82619" w:rsidP="00BA4706">
      <w:pPr>
        <w:pStyle w:val="Titolo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333333"/>
          <w:sz w:val="24"/>
          <w:szCs w:val="24"/>
        </w:rPr>
      </w:pPr>
      <w:r w:rsidRPr="00BA4706">
        <w:rPr>
          <w:b w:val="0"/>
          <w:sz w:val="24"/>
          <w:szCs w:val="24"/>
        </w:rPr>
        <w:t>Valutata la qualità del vecchio sito e, di conseguenza, l’impossi</w:t>
      </w:r>
      <w:r w:rsidR="00BA4706" w:rsidRPr="00BA4706">
        <w:rPr>
          <w:b w:val="0"/>
          <w:sz w:val="24"/>
          <w:szCs w:val="24"/>
        </w:rPr>
        <w:t>bilità</w:t>
      </w:r>
      <w:r w:rsidRPr="00BA4706">
        <w:rPr>
          <w:b w:val="0"/>
          <w:sz w:val="24"/>
          <w:szCs w:val="24"/>
        </w:rPr>
        <w:t xml:space="preserve"> di adattarlo agevolmente ai requisiti previsti nel Decreto Legislativo n. 33/2013, si è </w:t>
      </w:r>
      <w:r w:rsidR="00BA4706" w:rsidRPr="00BA4706">
        <w:rPr>
          <w:b w:val="0"/>
          <w:sz w:val="24"/>
          <w:szCs w:val="24"/>
        </w:rPr>
        <w:t>scelto un nuovo sito che risulta</w:t>
      </w:r>
      <w:r w:rsidRPr="00BA4706">
        <w:rPr>
          <w:b w:val="0"/>
          <w:sz w:val="24"/>
          <w:szCs w:val="24"/>
        </w:rPr>
        <w:t xml:space="preserve"> più fruibile dagli utenti e che soprattutto</w:t>
      </w:r>
      <w:r w:rsidR="00BA4706" w:rsidRPr="00BA4706">
        <w:rPr>
          <w:b w:val="0"/>
          <w:sz w:val="24"/>
          <w:szCs w:val="24"/>
        </w:rPr>
        <w:t xml:space="preserve"> non discrimina</w:t>
      </w:r>
      <w:r w:rsidRPr="00BA4706">
        <w:rPr>
          <w:b w:val="0"/>
          <w:sz w:val="24"/>
          <w:szCs w:val="24"/>
        </w:rPr>
        <w:t xml:space="preserve"> alcune categorie di persone a rischio di esclusione quali, ad esempio, i disabili</w:t>
      </w:r>
      <w:r w:rsidR="00BA4706">
        <w:rPr>
          <w:b w:val="0"/>
          <w:sz w:val="24"/>
          <w:szCs w:val="24"/>
        </w:rPr>
        <w:t xml:space="preserve"> </w:t>
      </w:r>
      <w:r w:rsidR="00BA4706" w:rsidRPr="00BA4706">
        <w:rPr>
          <w:b w:val="0"/>
          <w:sz w:val="24"/>
          <w:szCs w:val="24"/>
        </w:rPr>
        <w:t xml:space="preserve">(Legge 4/2004 </w:t>
      </w:r>
      <w:r w:rsidR="00BA4706" w:rsidRPr="00BA4706">
        <w:rPr>
          <w:b w:val="0"/>
          <w:i/>
          <w:color w:val="000000"/>
          <w:sz w:val="24"/>
          <w:szCs w:val="24"/>
          <w:shd w:val="clear" w:color="auto" w:fill="FFFFFF"/>
        </w:rPr>
        <w:t>Disposizioni per favorire l'accesso dei</w:t>
      </w:r>
      <w:r w:rsidR="00BA4706" w:rsidRPr="00BA4706">
        <w:rPr>
          <w:rStyle w:val="apple-converted-space"/>
          <w:b w:val="0"/>
          <w:i/>
          <w:color w:val="000000"/>
          <w:sz w:val="24"/>
          <w:szCs w:val="24"/>
          <w:shd w:val="clear" w:color="auto" w:fill="FFFFFF"/>
        </w:rPr>
        <w:t> </w:t>
      </w:r>
      <w:hyperlink r:id="rId13" w:tooltip="Disabilità" w:history="1">
        <w:r w:rsidR="00BA4706" w:rsidRPr="00BA4706">
          <w:rPr>
            <w:rStyle w:val="Collegamentoipertestuale"/>
            <w:b w:val="0"/>
            <w:i/>
            <w:color w:val="0B0080"/>
            <w:sz w:val="24"/>
            <w:szCs w:val="24"/>
            <w:u w:val="none"/>
            <w:shd w:val="clear" w:color="auto" w:fill="FFFFFF"/>
          </w:rPr>
          <w:t>soggetti disabili</w:t>
        </w:r>
      </w:hyperlink>
      <w:r w:rsidR="00BA4706" w:rsidRPr="00BA4706">
        <w:rPr>
          <w:rStyle w:val="apple-converted-space"/>
          <w:b w:val="0"/>
          <w:i/>
          <w:color w:val="000000"/>
          <w:sz w:val="24"/>
          <w:szCs w:val="24"/>
          <w:shd w:val="clear" w:color="auto" w:fill="FFFFFF"/>
        </w:rPr>
        <w:t> </w:t>
      </w:r>
      <w:r w:rsidR="00BA4706" w:rsidRPr="00BA4706">
        <w:rPr>
          <w:b w:val="0"/>
          <w:i/>
          <w:color w:val="000000"/>
          <w:sz w:val="24"/>
          <w:szCs w:val="24"/>
          <w:shd w:val="clear" w:color="auto" w:fill="FFFFFF"/>
        </w:rPr>
        <w:t>agli strumenti informatic</w:t>
      </w:r>
      <w:r w:rsidR="00BA4706" w:rsidRPr="00BA4706">
        <w:rPr>
          <w:b w:val="0"/>
          <w:i/>
          <w:sz w:val="24"/>
          <w:szCs w:val="24"/>
        </w:rPr>
        <w:t>i</w:t>
      </w:r>
      <w:r w:rsidR="00BA4706">
        <w:rPr>
          <w:b w:val="0"/>
          <w:sz w:val="24"/>
          <w:szCs w:val="24"/>
        </w:rPr>
        <w:t xml:space="preserve">, </w:t>
      </w:r>
      <w:r w:rsidR="00BA4706" w:rsidRPr="00BA4706">
        <w:rPr>
          <w:b w:val="0"/>
          <w:color w:val="333333"/>
          <w:sz w:val="24"/>
          <w:szCs w:val="24"/>
        </w:rPr>
        <w:t>Decreto Legislativo n. 82 del 7 marzo 2005 e Decreto Legislativo 235 del 30 dicembre 2010)</w:t>
      </w:r>
      <w:r w:rsidR="00BA4706">
        <w:rPr>
          <w:b w:val="0"/>
          <w:color w:val="333333"/>
          <w:sz w:val="24"/>
          <w:szCs w:val="24"/>
        </w:rPr>
        <w:t>.</w:t>
      </w:r>
    </w:p>
    <w:p w:rsidR="00D82619" w:rsidRPr="00BA4706" w:rsidRDefault="00D82619" w:rsidP="00BA4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06">
        <w:rPr>
          <w:rFonts w:ascii="Times New Roman" w:hAnsi="Times New Roman" w:cs="Times New Roman"/>
          <w:sz w:val="24"/>
          <w:szCs w:val="24"/>
        </w:rPr>
        <w:t xml:space="preserve">Come previsto dalla Direttiva n. 8/2009  del Ministro per la Pubblica Amministrazione e l’Innovazione, è  stata effettuata l’iscrizione al  dominio </w:t>
      </w:r>
      <w:proofErr w:type="spellStart"/>
      <w:r w:rsidRPr="00BA4706">
        <w:rPr>
          <w:rFonts w:ascii="Times New Roman" w:hAnsi="Times New Roman" w:cs="Times New Roman"/>
          <w:sz w:val="24"/>
          <w:szCs w:val="24"/>
        </w:rPr>
        <w:t>gov.it</w:t>
      </w:r>
      <w:proofErr w:type="spellEnd"/>
    </w:p>
    <w:p w:rsidR="00D82619" w:rsidRPr="00BA4706" w:rsidRDefault="00BA4706" w:rsidP="00BA4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L’attuale </w:t>
      </w:r>
      <w:r w:rsidR="00D82619" w:rsidRPr="00BA4706">
        <w:rPr>
          <w:rFonts w:ascii="Times New Roman" w:hAnsi="Times New Roman" w:cs="Times New Roman"/>
          <w:sz w:val="24"/>
          <w:szCs w:val="24"/>
        </w:rPr>
        <w:t xml:space="preserve">sito risponde ai requisiti di accessibilità e usabilità </w:t>
      </w:r>
      <w:r w:rsidRPr="00BA4706">
        <w:rPr>
          <w:rFonts w:ascii="Times New Roman" w:hAnsi="Times New Roman" w:cs="Times New Roman"/>
          <w:sz w:val="24"/>
          <w:szCs w:val="24"/>
        </w:rPr>
        <w:t>e ha le seguenti sezioni previste dalla normativa vigente:</w:t>
      </w:r>
    </w:p>
    <w:p w:rsidR="00BA4706" w:rsidRPr="00BA4706" w:rsidRDefault="00BA4706" w:rsidP="00BA47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06">
        <w:rPr>
          <w:rFonts w:ascii="Times New Roman" w:hAnsi="Times New Roman" w:cs="Times New Roman"/>
          <w:sz w:val="24"/>
          <w:szCs w:val="24"/>
        </w:rPr>
        <w:t>Albo pretorio (o pubblicità legale).</w:t>
      </w:r>
    </w:p>
    <w:p w:rsidR="00BA4706" w:rsidRPr="00BA4706" w:rsidRDefault="00BA4706" w:rsidP="00BA47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06">
        <w:rPr>
          <w:rFonts w:ascii="Times New Roman" w:hAnsi="Times New Roman" w:cs="Times New Roman"/>
          <w:sz w:val="24"/>
          <w:szCs w:val="24"/>
        </w:rPr>
        <w:t>Amministrazione Trasparente.</w:t>
      </w:r>
    </w:p>
    <w:p w:rsidR="00BA4706" w:rsidRPr="00BA4706" w:rsidRDefault="00BA4706" w:rsidP="00BA47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06">
        <w:rPr>
          <w:rFonts w:ascii="Times New Roman" w:hAnsi="Times New Roman" w:cs="Times New Roman"/>
          <w:sz w:val="24"/>
          <w:szCs w:val="24"/>
        </w:rPr>
        <w:t xml:space="preserve">Servizi on </w:t>
      </w:r>
      <w:proofErr w:type="spellStart"/>
      <w:r w:rsidRPr="00BA470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BA4706">
        <w:rPr>
          <w:rFonts w:ascii="Times New Roman" w:hAnsi="Times New Roman" w:cs="Times New Roman"/>
          <w:sz w:val="24"/>
          <w:szCs w:val="24"/>
        </w:rPr>
        <w:t>.</w:t>
      </w:r>
    </w:p>
    <w:p w:rsidR="00BA4706" w:rsidRDefault="00BA4706" w:rsidP="00BA47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06">
        <w:rPr>
          <w:rFonts w:ascii="Times New Roman" w:hAnsi="Times New Roman" w:cs="Times New Roman"/>
          <w:sz w:val="24"/>
          <w:szCs w:val="24"/>
        </w:rPr>
        <w:t>Comunicazione istituzionale.</w:t>
      </w:r>
    </w:p>
    <w:p w:rsidR="00BA4706" w:rsidRPr="00BA4706" w:rsidRDefault="00BA4706" w:rsidP="00BA4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06">
        <w:rPr>
          <w:rFonts w:ascii="Times New Roman" w:hAnsi="Times New Roman" w:cs="Times New Roman"/>
          <w:sz w:val="24"/>
          <w:szCs w:val="24"/>
        </w:rPr>
        <w:t>La scuola garantisce il diritto a chiunque di accedere direttamente e immediatamente al proprio sito istituzionale, senza autenticazione o identificazione</w:t>
      </w:r>
    </w:p>
    <w:p w:rsidR="00BA4706" w:rsidRPr="00BA4706" w:rsidRDefault="00BA4706" w:rsidP="00BA4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5B" w:rsidRDefault="00D6295B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95B" w:rsidRDefault="00D6295B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95B" w:rsidRDefault="00D6295B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95B" w:rsidRDefault="00D6295B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95B" w:rsidRDefault="00D6295B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19" w:rsidRDefault="00035567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SELEZIONE DEI DATI E PUBBLICAZIONE</w:t>
      </w:r>
    </w:p>
    <w:p w:rsidR="00D82619" w:rsidRDefault="00D82619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A1E" w:rsidRPr="00035567" w:rsidRDefault="00035567" w:rsidP="0003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567">
        <w:rPr>
          <w:rFonts w:ascii="Times New Roman" w:hAnsi="Times New Roman" w:cs="Times New Roman"/>
          <w:b/>
          <w:bCs/>
          <w:sz w:val="24"/>
          <w:szCs w:val="24"/>
        </w:rPr>
        <w:t xml:space="preserve">GRIGLIA RILEVAZIONE ASSOLVIMENTO DEGLI OBBLIGHI </w:t>
      </w:r>
      <w:proofErr w:type="spellStart"/>
      <w:r w:rsidRPr="0003556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035567">
        <w:rPr>
          <w:rFonts w:ascii="Times New Roman" w:hAnsi="Times New Roman" w:cs="Times New Roman"/>
          <w:b/>
          <w:bCs/>
          <w:sz w:val="24"/>
          <w:szCs w:val="24"/>
        </w:rPr>
        <w:t xml:space="preserve"> PUBBLICAZIONE</w:t>
      </w:r>
    </w:p>
    <w:p w:rsidR="00035567" w:rsidRPr="00035567" w:rsidRDefault="00035567" w:rsidP="00035567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tbl>
      <w:tblPr>
        <w:tblStyle w:val="Grigliatabella"/>
        <w:tblW w:w="10314" w:type="dxa"/>
        <w:tblLayout w:type="fixed"/>
        <w:tblLook w:val="04A0"/>
      </w:tblPr>
      <w:tblGrid>
        <w:gridCol w:w="2518"/>
        <w:gridCol w:w="2693"/>
        <w:gridCol w:w="1985"/>
        <w:gridCol w:w="1216"/>
        <w:gridCol w:w="1902"/>
      </w:tblGrid>
      <w:tr w:rsidR="002B1B69" w:rsidTr="00C5574F">
        <w:trPr>
          <w:trHeight w:val="435"/>
        </w:trPr>
        <w:tc>
          <w:tcPr>
            <w:tcW w:w="2518" w:type="dxa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SEZIONE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1216" w:type="dxa"/>
            <w:shd w:val="clear" w:color="auto" w:fill="B8CCE4" w:themeFill="accent1" w:themeFillTint="66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B8CCE4" w:themeFill="accent1" w:themeFillTint="66"/>
          </w:tcPr>
          <w:p w:rsidR="002B1B69" w:rsidRP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69">
              <w:rPr>
                <w:rFonts w:ascii="Times New Roman" w:hAnsi="Times New Roman" w:cs="Times New Roman"/>
                <w:b/>
                <w:sz w:val="24"/>
                <w:szCs w:val="24"/>
              </w:rPr>
              <w:t>RIFERIMENTI AL DECRETO</w:t>
            </w:r>
          </w:p>
        </w:tc>
      </w:tr>
      <w:tr w:rsidR="002B1B69" w:rsidTr="00C5574F">
        <w:trPr>
          <w:trHeight w:val="435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DISPOSIZIONI GENERALI</w:t>
            </w: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Programma triennale per la Trasparenza e l’integrità</w:t>
            </w:r>
          </w:p>
        </w:tc>
        <w:tc>
          <w:tcPr>
            <w:tcW w:w="1985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950650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0">
              <w:rPr>
                <w:rFonts w:ascii="Times New Roman" w:hAnsi="Times New Roman" w:cs="Times New Roman"/>
                <w:sz w:val="20"/>
                <w:szCs w:val="20"/>
              </w:rPr>
              <w:t>Realizzato</w:t>
            </w:r>
          </w:p>
        </w:tc>
        <w:tc>
          <w:tcPr>
            <w:tcW w:w="1902" w:type="dxa"/>
          </w:tcPr>
          <w:p w:rsidR="002B1B69" w:rsidRDefault="002B1B69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2B1B69" w:rsidRDefault="002B1B69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B69">
              <w:rPr>
                <w:rFonts w:ascii="Times New Roman" w:hAnsi="Times New Roman" w:cs="Times New Roman"/>
                <w:sz w:val="20"/>
                <w:szCs w:val="20"/>
              </w:rPr>
              <w:t>art. 10, c. 8, lett. a)</w:t>
            </w:r>
          </w:p>
        </w:tc>
      </w:tr>
      <w:tr w:rsidR="002B1B69" w:rsidTr="00C5574F">
        <w:trPr>
          <w:trHeight w:val="91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745A1E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745A1E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iferimenti normativi con i relativi link alle norme di legge statale</w:t>
            </w:r>
          </w:p>
          <w:p w:rsidR="002B1B69" w:rsidRPr="00745A1E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pubblicate nella banca dati “</w:t>
            </w:r>
            <w:proofErr w:type="spellStart"/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Normattiva</w:t>
            </w:r>
            <w:proofErr w:type="spellEnd"/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E20454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Previsto nel nuovo sito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69" w:rsidTr="00C5574F">
        <w:trPr>
          <w:trHeight w:val="920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745A1E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745A1E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tatuti,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direttive, circolari, 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regolamenti, programmi e istruzioni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dell’Istituto</w:t>
            </w:r>
          </w:p>
        </w:tc>
        <w:tc>
          <w:tcPr>
            <w:tcW w:w="1985" w:type="dxa"/>
          </w:tcPr>
          <w:p w:rsidR="002B1B69" w:rsidRPr="00E20454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E20454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Previsto nel nuovo sito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69" w:rsidTr="00C5574F">
        <w:trPr>
          <w:trHeight w:val="88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745A1E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Modulistica e oneri informativi per gli utenti</w:t>
            </w:r>
          </w:p>
        </w:tc>
        <w:tc>
          <w:tcPr>
            <w:tcW w:w="1985" w:type="dxa"/>
          </w:tcPr>
          <w:p w:rsidR="00CF36F6" w:rsidRPr="00CF36F6" w:rsidRDefault="00CF36F6" w:rsidP="00CF3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6F6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l’Art. 34 del D.L.vo 33/2013 concerne le</w:t>
            </w:r>
          </w:p>
          <w:p w:rsidR="002B1B69" w:rsidRDefault="00CF36F6" w:rsidP="00CF3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6">
              <w:rPr>
                <w:rFonts w:ascii="Times New Roman" w:hAnsi="Times New Roman" w:cs="Times New Roman"/>
                <w:bCs/>
                <w:sz w:val="20"/>
                <w:szCs w:val="20"/>
              </w:rPr>
              <w:t>amministrazioni centrali dello stato.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6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art. 34, c. 1, 2</w:t>
            </w:r>
          </w:p>
        </w:tc>
      </w:tr>
      <w:tr w:rsidR="002B1B69" w:rsidTr="00C5574F">
        <w:trPr>
          <w:trHeight w:val="82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745A1E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Informazioni sugli OIV</w:t>
            </w: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745A1E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Non previste per la scuola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B69" w:rsidRPr="001B5C7C" w:rsidTr="00C5574F">
        <w:trPr>
          <w:trHeight w:val="975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ORGANIZZAZIONE</w:t>
            </w:r>
          </w:p>
        </w:tc>
        <w:tc>
          <w:tcPr>
            <w:tcW w:w="2693" w:type="dxa"/>
          </w:tcPr>
          <w:p w:rsidR="002B1B69" w:rsidRPr="00887317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nformazioni previste dagli Artt. 13 e 14 sull’unico organo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indirizzo politico amministrativo esistente, il Consiglio di Istituto</w:t>
            </w:r>
          </w:p>
        </w:tc>
        <w:tc>
          <w:tcPr>
            <w:tcW w:w="1985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CF36F6" w:rsidRDefault="00CF36F6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6F6">
              <w:rPr>
                <w:rFonts w:ascii="Times New Roman" w:hAnsi="Times New Roman" w:cs="Times New Roman"/>
                <w:bCs/>
                <w:sz w:val="20"/>
                <w:szCs w:val="20"/>
              </w:rPr>
              <w:t>Si rimanda alla sottosezione: “articolazione degli uffici”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Previsto nel nuovo sito</w:t>
            </w:r>
          </w:p>
        </w:tc>
        <w:tc>
          <w:tcPr>
            <w:tcW w:w="1902" w:type="dxa"/>
          </w:tcPr>
          <w:p w:rsidR="002B1B69" w:rsidRPr="00357701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B69" w:rsidRPr="002B1B69" w:rsidRDefault="002B1B69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art. 13, c. 1, </w:t>
            </w:r>
            <w:proofErr w:type="spellStart"/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</w:t>
            </w:r>
            <w:proofErr w:type="spellEnd"/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B1B69" w:rsidRPr="002B1B69" w:rsidRDefault="002B1B69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  e art. 14</w:t>
            </w:r>
          </w:p>
        </w:tc>
      </w:tr>
      <w:tr w:rsidR="002B1B69" w:rsidRPr="001B5C7C" w:rsidTr="00C5574F">
        <w:trPr>
          <w:trHeight w:val="970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B1B69" w:rsidRPr="002B1B69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Informazioni relative all’articolazione degli uffici, con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>rappresentazione grafica di un organigramma</w:t>
            </w:r>
          </w:p>
        </w:tc>
        <w:tc>
          <w:tcPr>
            <w:tcW w:w="1985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F6" w:rsidRDefault="00CF36F6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Previsto nel nuovo sito</w:t>
            </w:r>
          </w:p>
        </w:tc>
        <w:tc>
          <w:tcPr>
            <w:tcW w:w="1902" w:type="dxa"/>
          </w:tcPr>
          <w:p w:rsidR="002B1B69" w:rsidRPr="00357701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B69" w:rsidRPr="002B1B69" w:rsidRDefault="002B1B69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art. 13, c. 1, </w:t>
            </w:r>
            <w:proofErr w:type="spellStart"/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</w:t>
            </w:r>
            <w:proofErr w:type="spellEnd"/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b), </w:t>
            </w:r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</w:t>
            </w:r>
          </w:p>
        </w:tc>
      </w:tr>
      <w:tr w:rsidR="002B1B69" w:rsidTr="00C5574F">
        <w:trPr>
          <w:trHeight w:val="1296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B1B69" w:rsidRPr="002B1B69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B69" w:rsidRPr="00887317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317">
              <w:rPr>
                <w:rFonts w:ascii="Times New Roman" w:hAnsi="Times New Roman" w:cs="Times New Roman"/>
                <w:sz w:val="20"/>
                <w:szCs w:val="20"/>
              </w:rPr>
              <w:t>Elenco dei numeri di telefono nonché delle caselle di posta elettronica istituzionali e delle caselle di posta elettronica certificata</w:t>
            </w:r>
          </w:p>
        </w:tc>
        <w:tc>
          <w:tcPr>
            <w:tcW w:w="1985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Previsto nel nuovo sito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2B1B69" w:rsidRDefault="002B1B69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art. 13, c. 1, lett. </w:t>
            </w:r>
            <w:r w:rsidRPr="002B1B69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</w:tr>
      <w:tr w:rsidR="002B1B69" w:rsidTr="00C5574F">
        <w:trPr>
          <w:trHeight w:val="690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745A1E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  <w:p w:rsidR="002B1B69" w:rsidRPr="00887317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31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7317">
              <w:rPr>
                <w:rFonts w:ascii="Times New Roman" w:hAnsi="Times New Roman" w:cs="Times New Roman"/>
                <w:sz w:val="20"/>
                <w:szCs w:val="20"/>
              </w:rPr>
              <w:t>endiconti” dei gruppi consiliari regionali e provinciali</w:t>
            </w:r>
          </w:p>
        </w:tc>
        <w:tc>
          <w:tcPr>
            <w:tcW w:w="1985" w:type="dxa"/>
          </w:tcPr>
          <w:p w:rsidR="002B1B69" w:rsidRPr="00357701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701" w:rsidRPr="00357701" w:rsidRDefault="00357701" w:rsidP="0035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701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riservata ai gruppi consiliari regionali</w:t>
            </w:r>
          </w:p>
          <w:p w:rsidR="002B1B69" w:rsidRPr="00357701" w:rsidRDefault="00357701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1">
              <w:rPr>
                <w:rFonts w:ascii="Times New Roman" w:hAnsi="Times New Roman" w:cs="Times New Roman"/>
                <w:bCs/>
                <w:sz w:val="20"/>
                <w:szCs w:val="20"/>
              </w:rPr>
              <w:t>e provinciali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 per la scuola</w:t>
            </w:r>
          </w:p>
        </w:tc>
        <w:tc>
          <w:tcPr>
            <w:tcW w:w="1902" w:type="dxa"/>
          </w:tcPr>
          <w:p w:rsidR="00357701" w:rsidRDefault="00357701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B69" w:rsidRPr="00745A1E" w:rsidRDefault="00357701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28, c. 1</w:t>
            </w:r>
          </w:p>
        </w:tc>
      </w:tr>
      <w:tr w:rsidR="00357701" w:rsidRPr="002B1B69" w:rsidTr="00C5574F">
        <w:trPr>
          <w:trHeight w:val="1984"/>
        </w:trPr>
        <w:tc>
          <w:tcPr>
            <w:tcW w:w="2518" w:type="dxa"/>
            <w:shd w:val="clear" w:color="auto" w:fill="B8CCE4" w:themeFill="accent1" w:themeFillTint="66"/>
          </w:tcPr>
          <w:p w:rsidR="00357701" w:rsidRPr="00357701" w:rsidRDefault="00357701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CONSULENTI E COLLABORATORI</w:t>
            </w:r>
          </w:p>
        </w:tc>
        <w:tc>
          <w:tcPr>
            <w:tcW w:w="2693" w:type="dxa"/>
          </w:tcPr>
          <w:p w:rsidR="00357701" w:rsidRDefault="00357701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87317">
              <w:rPr>
                <w:rFonts w:ascii="Times New Roman" w:hAnsi="Times New Roman" w:cs="Times New Roman"/>
                <w:sz w:val="20"/>
                <w:szCs w:val="20"/>
              </w:rPr>
              <w:t>stremi dell'atto di conferimento dell'incarico e CV; informazioni sullo svolgimento di incarichi o attività professionali;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317">
              <w:rPr>
                <w:rFonts w:ascii="Times New Roman" w:hAnsi="Times New Roman" w:cs="Times New Roman"/>
                <w:sz w:val="20"/>
                <w:szCs w:val="20"/>
              </w:rPr>
              <w:t>compensi o retribuzioni;  condizioni di efficacia dell’atto</w:t>
            </w:r>
          </w:p>
        </w:tc>
        <w:tc>
          <w:tcPr>
            <w:tcW w:w="1985" w:type="dxa"/>
          </w:tcPr>
          <w:p w:rsidR="00357701" w:rsidRPr="00357701" w:rsidRDefault="00357701" w:rsidP="0035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701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sezione non è compilata in quanto le istituzioni scolastiche non conferiscono</w:t>
            </w:r>
          </w:p>
          <w:p w:rsidR="00357701" w:rsidRPr="00357701" w:rsidRDefault="00357701" w:rsidP="0035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701">
              <w:rPr>
                <w:rFonts w:ascii="Times New Roman" w:hAnsi="Times New Roman" w:cs="Times New Roman"/>
                <w:bCs/>
                <w:sz w:val="20"/>
                <w:szCs w:val="20"/>
              </w:rPr>
              <w:t>gli incari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chi amministrativi di vertice o </w:t>
            </w:r>
            <w:r w:rsidRPr="00357701">
              <w:rPr>
                <w:rFonts w:ascii="Times New Roman" w:hAnsi="Times New Roman" w:cs="Times New Roman"/>
                <w:bCs/>
                <w:sz w:val="20"/>
                <w:szCs w:val="20"/>
              </w:rPr>
              <w:t>dirigenziali, di con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sulenza o collaborazione di cui </w:t>
            </w:r>
            <w:r w:rsidRPr="00357701">
              <w:rPr>
                <w:rFonts w:ascii="Times New Roman" w:hAnsi="Times New Roman" w:cs="Times New Roman"/>
                <w:bCs/>
                <w:sz w:val="20"/>
                <w:szCs w:val="20"/>
              </w:rPr>
              <w:t>all’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357701">
              <w:rPr>
                <w:rFonts w:ascii="Times New Roman" w:hAnsi="Times New Roman" w:cs="Times New Roman"/>
                <w:bCs/>
                <w:sz w:val="20"/>
                <w:szCs w:val="20"/>
              </w:rPr>
              <w:t>rt. 15 del D.L.vo 33/2013.</w:t>
            </w:r>
          </w:p>
        </w:tc>
        <w:tc>
          <w:tcPr>
            <w:tcW w:w="1216" w:type="dxa"/>
          </w:tcPr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701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 per la scuola</w:t>
            </w:r>
          </w:p>
        </w:tc>
        <w:tc>
          <w:tcPr>
            <w:tcW w:w="1902" w:type="dxa"/>
          </w:tcPr>
          <w:p w:rsidR="00357701" w:rsidRDefault="00357701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701" w:rsidRDefault="00357701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701" w:rsidRPr="00357701" w:rsidRDefault="00357701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7701">
              <w:rPr>
                <w:rFonts w:ascii="Times New Roman" w:hAnsi="Times New Roman" w:cs="Times New Roman"/>
                <w:sz w:val="20"/>
                <w:szCs w:val="20"/>
              </w:rPr>
              <w:t>rt. 15, c. 1, 2</w:t>
            </w:r>
          </w:p>
        </w:tc>
      </w:tr>
      <w:tr w:rsidR="00C5574F" w:rsidRPr="002B1B69" w:rsidTr="00C5574F">
        <w:trPr>
          <w:trHeight w:val="818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C5574F" w:rsidRPr="009360FB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Pr="009360FB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Pr="009360FB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4F" w:rsidRPr="009360FB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PERSONALE</w:t>
            </w:r>
          </w:p>
        </w:tc>
        <w:tc>
          <w:tcPr>
            <w:tcW w:w="2693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Incarichi amministrativi di vertice</w:t>
            </w:r>
          </w:p>
        </w:tc>
        <w:tc>
          <w:tcPr>
            <w:tcW w:w="1985" w:type="dxa"/>
          </w:tcPr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sezione non è compilata in quanto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 istituzioni scolastiche non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conferiscono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gli incarichi amministrativi di vertice o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dirigenziali, di con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sulenza o collaborazione di cui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all’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rt. 15 del D.L.vo 33/2013.</w:t>
            </w:r>
          </w:p>
        </w:tc>
        <w:tc>
          <w:tcPr>
            <w:tcW w:w="1216" w:type="dxa"/>
          </w:tcPr>
          <w:p w:rsid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Pr="00C5574F" w:rsidRDefault="009D219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 per la scuola</w:t>
            </w:r>
          </w:p>
        </w:tc>
        <w:tc>
          <w:tcPr>
            <w:tcW w:w="1902" w:type="dxa"/>
          </w:tcPr>
          <w:p w:rsidR="00C5574F" w:rsidRDefault="00C5574F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15, c. 1, 2</w:t>
            </w:r>
          </w:p>
          <w:p w:rsidR="00C5574F" w:rsidRPr="002B1B69" w:rsidRDefault="00C5574F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41, c. 2, 3</w:t>
            </w:r>
          </w:p>
        </w:tc>
      </w:tr>
      <w:tr w:rsidR="00C5574F" w:rsidRPr="001B5C7C" w:rsidTr="00C5574F">
        <w:trPr>
          <w:trHeight w:val="818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C5574F" w:rsidRPr="009360FB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Pr="00887317" w:rsidRDefault="00C5574F" w:rsidP="00C5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Dirigenti</w:t>
            </w:r>
          </w:p>
        </w:tc>
        <w:tc>
          <w:tcPr>
            <w:tcW w:w="1985" w:type="dxa"/>
          </w:tcPr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sezione non è compilata in quanto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 istituzioni scolastiche non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conferiscono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gli incarichi amministrativi di vertice o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dirigenziali, di con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sulenza o collaborazione di cui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all’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rt. 15 del D.L.vo 33/2013.</w:t>
            </w:r>
          </w:p>
          <w:p w:rsidR="00C5574F" w:rsidRPr="00C5574F" w:rsidRDefault="00C5574F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5574F" w:rsidRP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Default="00C5574F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9F" w:rsidRPr="00C5574F" w:rsidRDefault="009D219F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 per la scuola</w:t>
            </w:r>
          </w:p>
        </w:tc>
        <w:tc>
          <w:tcPr>
            <w:tcW w:w="1902" w:type="dxa"/>
          </w:tcPr>
          <w:p w:rsidR="00C5574F" w:rsidRPr="002B1B69" w:rsidRDefault="00C5574F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art. 10, c. 8, </w:t>
            </w:r>
            <w:proofErr w:type="spellStart"/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</w:t>
            </w:r>
            <w:proofErr w:type="spellEnd"/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5574F" w:rsidRPr="002B1B69" w:rsidRDefault="00C5574F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d); </w:t>
            </w:r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15, c. 1, 2,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41, c. 2, 3</w:t>
            </w:r>
          </w:p>
          <w:p w:rsidR="00C5574F" w:rsidRPr="002B1B69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74F" w:rsidRPr="002B1B69" w:rsidTr="00C5574F">
        <w:trPr>
          <w:trHeight w:val="818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C5574F" w:rsidRPr="001B5C7C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5574F" w:rsidRPr="001B5C7C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Posizioni organizzative</w:t>
            </w:r>
          </w:p>
        </w:tc>
        <w:tc>
          <w:tcPr>
            <w:tcW w:w="1985" w:type="dxa"/>
          </w:tcPr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sezione non è compilata in quanto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 istituzioni scolastiche non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conferiscono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gli incarichi amministrativi di vertice o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dirigenziali, di con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sulenza o collaborazione di cui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all’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rt. 15 del D.L.vo 33/2013.</w:t>
            </w:r>
          </w:p>
        </w:tc>
        <w:tc>
          <w:tcPr>
            <w:tcW w:w="1216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Pr="00C5574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 per la scuola</w:t>
            </w:r>
          </w:p>
        </w:tc>
        <w:tc>
          <w:tcPr>
            <w:tcW w:w="1902" w:type="dxa"/>
          </w:tcPr>
          <w:p w:rsidR="00C5574F" w:rsidRPr="002B1B69" w:rsidRDefault="00C5574F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10, c. 8, let. d)</w:t>
            </w:r>
          </w:p>
        </w:tc>
      </w:tr>
      <w:tr w:rsidR="00C5574F" w:rsidRPr="002B1B69" w:rsidTr="00C5574F">
        <w:trPr>
          <w:trHeight w:val="818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C5574F" w:rsidRPr="009360FB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Dotazione organica</w:t>
            </w:r>
          </w:p>
        </w:tc>
        <w:tc>
          <w:tcPr>
            <w:tcW w:w="1985" w:type="dxa"/>
          </w:tcPr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sezione non è compilata in quanto:</w:t>
            </w:r>
          </w:p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a) per effetto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dell’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rt. 2, comm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10 del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31/8/2013,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convertito con la L. 125/2013, la</w:t>
            </w:r>
          </w:p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prescrizione di cui all’Art. 60, comma 2 del D.L.vo 165/2001, si applica alle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amministrazioni</w:t>
            </w:r>
          </w:p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censite dall’ISTAT;</w:t>
            </w:r>
          </w:p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b) nell’elenco del censimento ISTAT non figurano le istituzioni scolastiche che, per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effetto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della nota 2 in calce all’elenco del 24/7/2010, sono considera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 unità locali appartenenti al </w:t>
            </w: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MIUR.</w:t>
            </w:r>
          </w:p>
        </w:tc>
        <w:tc>
          <w:tcPr>
            <w:tcW w:w="1216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Pr="00C5574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 per la scuola</w:t>
            </w:r>
          </w:p>
        </w:tc>
        <w:tc>
          <w:tcPr>
            <w:tcW w:w="1902" w:type="dxa"/>
          </w:tcPr>
          <w:p w:rsidR="00C5574F" w:rsidRPr="00C5574F" w:rsidRDefault="00C5574F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Default="00C5574F" w:rsidP="002B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16, c. 1, 2</w:t>
            </w:r>
          </w:p>
        </w:tc>
      </w:tr>
      <w:tr w:rsidR="00C5574F" w:rsidRPr="002B1B69" w:rsidTr="00C5574F">
        <w:trPr>
          <w:trHeight w:val="298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C5574F" w:rsidRPr="009360FB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317">
              <w:rPr>
                <w:rFonts w:ascii="Times New Roman" w:hAnsi="Times New Roman" w:cs="Times New Roman"/>
                <w:sz w:val="20"/>
                <w:szCs w:val="20"/>
              </w:rPr>
              <w:t>Informazioni sul personale non a tempo indeterminato</w:t>
            </w:r>
          </w:p>
        </w:tc>
        <w:tc>
          <w:tcPr>
            <w:tcW w:w="1985" w:type="dxa"/>
          </w:tcPr>
          <w:p w:rsidR="00C5574F" w:rsidRPr="00C5574F" w:rsidRDefault="00C5574F" w:rsidP="0035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574F" w:rsidRPr="00C5574F" w:rsidRDefault="00C5574F" w:rsidP="0035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Considerato che, nelle scuole, gli incarichi non a tempo indeterminato sono conferiti</w:t>
            </w:r>
          </w:p>
          <w:p w:rsidR="00C5574F" w:rsidRPr="00C5574F" w:rsidRDefault="00C5574F" w:rsidP="0035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esclusivamente in sostituzione dei titolari assenti, non viene effettuata la pubblicazione di</w:t>
            </w:r>
          </w:p>
          <w:p w:rsidR="00C5574F" w:rsidRPr="00C5574F" w:rsidRDefault="00C5574F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cui all’Art. 17 del D.L.vo 33/2013</w:t>
            </w:r>
          </w:p>
        </w:tc>
        <w:tc>
          <w:tcPr>
            <w:tcW w:w="1216" w:type="dxa"/>
          </w:tcPr>
          <w:p w:rsidR="00C5574F" w:rsidRDefault="00C5574F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 per la scuola</w:t>
            </w:r>
          </w:p>
        </w:tc>
        <w:tc>
          <w:tcPr>
            <w:tcW w:w="1902" w:type="dxa"/>
          </w:tcPr>
          <w:p w:rsidR="00C5574F" w:rsidRPr="009D219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Pr="002B1B69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1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17, c. 1, 2</w:t>
            </w:r>
          </w:p>
        </w:tc>
      </w:tr>
      <w:tr w:rsidR="00C5574F" w:rsidRPr="002B1B69" w:rsidTr="00C5574F">
        <w:trPr>
          <w:trHeight w:val="1879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C5574F" w:rsidRPr="009360FB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Tassi di assenza</w:t>
            </w:r>
          </w:p>
        </w:tc>
        <w:tc>
          <w:tcPr>
            <w:tcW w:w="1985" w:type="dxa"/>
          </w:tcPr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gli uffici delle istituzioni scolastiche</w:t>
            </w:r>
          </w:p>
          <w:p w:rsidR="00C5574F" w:rsidRPr="00C5574F" w:rsidRDefault="00C5574F" w:rsidP="00C55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74F">
              <w:rPr>
                <w:rFonts w:ascii="Times New Roman" w:hAnsi="Times New Roman" w:cs="Times New Roman"/>
                <w:bCs/>
                <w:sz w:val="20"/>
                <w:szCs w:val="20"/>
              </w:rPr>
              <w:t>non prevedono ripartizioni fra livelli dirigenziali.</w:t>
            </w:r>
          </w:p>
        </w:tc>
        <w:tc>
          <w:tcPr>
            <w:tcW w:w="1216" w:type="dxa"/>
          </w:tcPr>
          <w:p w:rsidR="00C5574F" w:rsidRDefault="00C5574F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357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 per la scuola</w:t>
            </w:r>
          </w:p>
        </w:tc>
        <w:tc>
          <w:tcPr>
            <w:tcW w:w="1902" w:type="dxa"/>
          </w:tcPr>
          <w:p w:rsidR="00C5574F" w:rsidRP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16, c. 3</w:t>
            </w:r>
          </w:p>
        </w:tc>
      </w:tr>
      <w:tr w:rsidR="00C5574F" w:rsidTr="00C5574F">
        <w:trPr>
          <w:trHeight w:val="73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C5574F" w:rsidRPr="002B1B69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5574F" w:rsidRPr="00357701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87317">
              <w:rPr>
                <w:rFonts w:ascii="Times New Roman" w:hAnsi="Times New Roman" w:cs="Times New Roman"/>
                <w:sz w:val="20"/>
                <w:szCs w:val="20"/>
              </w:rPr>
              <w:t>ncarichi conferiti e autorizzati ai dipendenti</w:t>
            </w:r>
          </w:p>
        </w:tc>
        <w:tc>
          <w:tcPr>
            <w:tcW w:w="1985" w:type="dxa"/>
          </w:tcPr>
          <w:p w:rsidR="00C5574F" w:rsidRP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di incarico</w:t>
            </w: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Conferito/Autorizzato</w:t>
            </w: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  <w:p w:rsidR="00C5574F" w:rsidRP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Compenso</w:t>
            </w:r>
          </w:p>
        </w:tc>
        <w:tc>
          <w:tcPr>
            <w:tcW w:w="1216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Previsto nel nuovo sito</w:t>
            </w:r>
          </w:p>
        </w:tc>
        <w:tc>
          <w:tcPr>
            <w:tcW w:w="1902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4F" w:rsidRPr="00DB2D2C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18, c. 1</w:t>
            </w:r>
          </w:p>
        </w:tc>
      </w:tr>
      <w:tr w:rsidR="00C5574F" w:rsidTr="00C5574F">
        <w:trPr>
          <w:trHeight w:val="1208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C5574F" w:rsidRPr="009360FB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4F" w:rsidRPr="00887317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9D2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Pr="00887317" w:rsidRDefault="009D219F" w:rsidP="009D2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5574F" w:rsidRPr="00887317">
              <w:rPr>
                <w:rFonts w:ascii="Times New Roman" w:hAnsi="Times New Roman" w:cs="Times New Roman"/>
                <w:sz w:val="20"/>
                <w:szCs w:val="20"/>
              </w:rPr>
              <w:t>ontrattazione collettiva</w:t>
            </w:r>
            <w:r w:rsidR="00C55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5574F" w:rsidRP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P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link diretto al sito web dell’ARAN</w:t>
            </w:r>
          </w:p>
        </w:tc>
        <w:tc>
          <w:tcPr>
            <w:tcW w:w="1216" w:type="dxa"/>
          </w:tcPr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Previsto nel nuovo sito</w:t>
            </w:r>
          </w:p>
          <w:p w:rsidR="00C5574F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574F" w:rsidRPr="00DB2D2C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21, c. 1</w:t>
            </w:r>
          </w:p>
          <w:p w:rsidR="00C5574F" w:rsidRPr="00DB2D2C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Pr="00DB2D2C" w:rsidRDefault="00C5574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4F" w:rsidRPr="00DB2D2C" w:rsidRDefault="00C5574F" w:rsidP="009D2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9F" w:rsidTr="00C5574F">
        <w:trPr>
          <w:trHeight w:val="1208"/>
        </w:trPr>
        <w:tc>
          <w:tcPr>
            <w:tcW w:w="2518" w:type="dxa"/>
            <w:shd w:val="clear" w:color="auto" w:fill="B8CCE4" w:themeFill="accent1" w:themeFillTint="66"/>
          </w:tcPr>
          <w:p w:rsidR="009D219F" w:rsidRPr="009360FB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Pr="00887317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Contrattazione integrativa</w:t>
            </w:r>
          </w:p>
        </w:tc>
        <w:tc>
          <w:tcPr>
            <w:tcW w:w="1985" w:type="dxa"/>
          </w:tcPr>
          <w:p w:rsidR="009D219F" w:rsidRP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In questa sotto-sezione sono pubblicati i contratti integrativi d’istituto ex Art. 6 del CCNL</w:t>
            </w:r>
          </w:p>
          <w:p w:rsidR="009D219F" w:rsidRP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comparto scuola e le relative relazioni illustrativa e tecnico-finanziaria ex art. 40, comma 3-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sexi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D.L.vo 165/2001 e successive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modificazioni.</w:t>
            </w:r>
          </w:p>
        </w:tc>
        <w:tc>
          <w:tcPr>
            <w:tcW w:w="1216" w:type="dxa"/>
          </w:tcPr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9F" w:rsidRDefault="009D219F" w:rsidP="009D2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Previsto nel nuovo sito</w:t>
            </w:r>
          </w:p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9D2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Pr="00DB2D2C" w:rsidRDefault="009D219F" w:rsidP="009D2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21, c. 2</w:t>
            </w:r>
          </w:p>
          <w:p w:rsidR="009D219F" w:rsidRPr="00DB2D2C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B69" w:rsidTr="00C5574F">
        <w:tc>
          <w:tcPr>
            <w:tcW w:w="2518" w:type="dxa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BANDI  </w:t>
            </w: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CONCORSO</w:t>
            </w: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B69" w:rsidRP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 presente sotto-sezione non è compilata in quanto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le istituzioni scolastiche non possono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pubblicare bandi di concorso.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t xml:space="preserve"> per la </w:t>
            </w:r>
            <w:r w:rsidRPr="00745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scuola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19</w:t>
            </w:r>
          </w:p>
        </w:tc>
      </w:tr>
      <w:tr w:rsidR="002B1B69" w:rsidRPr="0040774D" w:rsidTr="00C5574F">
        <w:trPr>
          <w:trHeight w:val="300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Piano della performance</w:t>
            </w: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B69" w:rsidRPr="009D219F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9D219F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9D219F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B2D2C" w:rsidRPr="00DB2D2C" w:rsidRDefault="00DB2D2C" w:rsidP="00DB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10, c. 8, lett.</w:t>
            </w:r>
          </w:p>
          <w:p w:rsidR="002B1B69" w:rsidRPr="0040774D" w:rsidRDefault="00DB2D2C" w:rsidP="00DB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</w:tr>
      <w:tr w:rsidR="009D219F" w:rsidRPr="0040774D" w:rsidTr="009D219F">
        <w:trPr>
          <w:trHeight w:val="1198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9D219F" w:rsidRPr="009360FB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219F" w:rsidRPr="0040774D" w:rsidRDefault="009D219F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Default="009D219F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Pr="0040774D" w:rsidRDefault="009D219F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Relazione sulla performance</w:t>
            </w:r>
          </w:p>
          <w:p w:rsidR="009D219F" w:rsidRPr="0040774D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19F" w:rsidRPr="009D219F" w:rsidRDefault="009D219F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P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 relazione sulla performance verrà pubblicata entro il 30 giugno </w:t>
            </w:r>
            <w:proofErr w:type="spellStart"/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pv</w:t>
            </w:r>
            <w:proofErr w:type="spellEnd"/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16" w:type="dxa"/>
          </w:tcPr>
          <w:p w:rsidR="009D219F" w:rsidRPr="0040774D" w:rsidRDefault="009D219F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Pr="00DB2D2C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10, c. 8, lett.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</w:tr>
      <w:tr w:rsidR="002B1B69" w:rsidRPr="0040774D" w:rsidTr="00C5574F">
        <w:trPr>
          <w:trHeight w:val="31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Ammontare complessivo dei premi</w:t>
            </w: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19F" w:rsidRPr="009D219F" w:rsidRDefault="009D219F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19F" w:rsidRP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sotto-sezione, riguardante i “premi collegati alla performance”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ex Art. 20,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commi 1 e 2 del D.L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.vo 33/2013, non è compilata in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quanto:</w:t>
            </w:r>
          </w:p>
          <w:p w:rsidR="009D219F" w:rsidRP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a) 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rt. 74, comma 4 del D.L.vo 74 rinvia ad atti successivi 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valutazione della performance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per il persona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 docente ed esclude la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costituzione dell’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OIV per le istituzioni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scolastiche;</w:t>
            </w:r>
          </w:p>
          <w:p w:rsidR="009D219F" w:rsidRP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b) non è ancora avve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nuta la tornata successiva alla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contrattazione nazionale relativa al</w:t>
            </w:r>
          </w:p>
          <w:p w:rsidR="009D219F" w:rsidRP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periodo 2006-2009;</w:t>
            </w:r>
          </w:p>
          <w:p w:rsidR="002B1B69" w:rsidRPr="009D219F" w:rsidRDefault="009D219F" w:rsidP="009D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c) per quanto sopra i compensi a carico del fondo </w:t>
            </w:r>
            <w:proofErr w:type="spellStart"/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M.O.F.</w:t>
            </w:r>
            <w:proofErr w:type="spellEnd"/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non costituiscono “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premi collegati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alla performance”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 somme per attività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aggiuntive effettivamente rese.</w:t>
            </w:r>
          </w:p>
        </w:tc>
        <w:tc>
          <w:tcPr>
            <w:tcW w:w="1216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20, c. 1</w:t>
            </w:r>
          </w:p>
        </w:tc>
      </w:tr>
      <w:tr w:rsidR="002B1B69" w:rsidRPr="0040774D" w:rsidTr="00C5574F">
        <w:trPr>
          <w:trHeight w:val="240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Dati relativi ai premi</w:t>
            </w:r>
          </w:p>
        </w:tc>
        <w:tc>
          <w:tcPr>
            <w:tcW w:w="1985" w:type="dxa"/>
          </w:tcPr>
          <w:p w:rsidR="003D6270" w:rsidRPr="009D219F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sotto-sezione, riguardante i “premi collegati alla performance”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ex Art. 20,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commi 1 e 2 del D.L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.vo 33/2013, non è compilata in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quanto:</w:t>
            </w:r>
          </w:p>
          <w:p w:rsidR="003D6270" w:rsidRPr="009D219F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a) 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rt. 74, comma 4 del D.L.vo 74 rinvia ad atti successivi 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valutazione della performance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per il persona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 docente ed esclude la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costituzione dell’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OIV per le istituzioni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scolastiche;</w:t>
            </w:r>
          </w:p>
          <w:p w:rsidR="003D6270" w:rsidRPr="009D219F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b) non è ancora avve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nuta la tornata successiva alla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contrattazione nazionale relativa al</w:t>
            </w:r>
          </w:p>
          <w:p w:rsidR="003D6270" w:rsidRPr="009D219F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periodo 2006-2009;</w:t>
            </w:r>
          </w:p>
          <w:p w:rsidR="002B1B69" w:rsidRPr="0040774D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c) per quanto sopra i compensi a carico del fondo </w:t>
            </w:r>
            <w:proofErr w:type="spellStart"/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M.O.F.</w:t>
            </w:r>
            <w:proofErr w:type="spellEnd"/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non costituiscono “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premi collegati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alla performance”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 somme per attività </w:t>
            </w:r>
            <w:r w:rsidRPr="009D219F">
              <w:rPr>
                <w:rFonts w:ascii="Times New Roman" w:hAnsi="Times New Roman" w:cs="Times New Roman"/>
                <w:bCs/>
                <w:sz w:val="20"/>
                <w:szCs w:val="20"/>
              </w:rPr>
              <w:t>aggiuntive effettivamente rese.</w:t>
            </w:r>
          </w:p>
        </w:tc>
        <w:tc>
          <w:tcPr>
            <w:tcW w:w="1216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1B69" w:rsidRPr="00DB2D2C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20, c. 2</w:t>
            </w:r>
          </w:p>
        </w:tc>
      </w:tr>
      <w:tr w:rsidR="002B1B69" w:rsidRPr="0040774D" w:rsidTr="00C5574F">
        <w:trPr>
          <w:trHeight w:val="49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Default="003D6270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Benessere organizzativo</w:t>
            </w:r>
          </w:p>
        </w:tc>
        <w:tc>
          <w:tcPr>
            <w:tcW w:w="1985" w:type="dxa"/>
          </w:tcPr>
          <w:p w:rsidR="003D6270" w:rsidRPr="003D6270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ilevazioni riguardanti lo stress-lavoro correlato ex Art. 28, comma 1 del D.L.vo 81/2008</w:t>
            </w:r>
          </w:p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rocedure di</w:t>
            </w:r>
          </w:p>
          <w:p w:rsidR="003D6270" w:rsidRPr="0040774D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conciliazione e gestione dei conflitti</w:t>
            </w:r>
          </w:p>
        </w:tc>
        <w:tc>
          <w:tcPr>
            <w:tcW w:w="1216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20, c. 3</w:t>
            </w:r>
          </w:p>
        </w:tc>
      </w:tr>
      <w:tr w:rsidR="003D6270" w:rsidRPr="001B5C7C" w:rsidTr="003D6270">
        <w:trPr>
          <w:trHeight w:val="360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3D6270" w:rsidRPr="009360FB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ENTI CONTROLLATI</w:t>
            </w:r>
          </w:p>
        </w:tc>
        <w:tc>
          <w:tcPr>
            <w:tcW w:w="2693" w:type="dxa"/>
          </w:tcPr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</w:rPr>
              <w:t>Enti pubblici vigilati</w:t>
            </w:r>
          </w:p>
          <w:p w:rsidR="003D6270" w:rsidRPr="0040774D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270" w:rsidRPr="0040774D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 presente sotto-sezione non è </w:t>
            </w: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com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pilata in quanto le istituzioni scolastiche non </w:t>
            </w: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esercitano funzioni di cui all’Art. 22, comma 1, lettera “a” del D.L.vo 33/2013.</w:t>
            </w:r>
          </w:p>
        </w:tc>
        <w:tc>
          <w:tcPr>
            <w:tcW w:w="1216" w:type="dxa"/>
          </w:tcPr>
          <w:p w:rsid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Non previsti</w:t>
            </w:r>
          </w:p>
          <w:p w:rsidR="003D6270" w:rsidRPr="0040774D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1B5C7C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5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art. 22, c. 1, </w:t>
            </w:r>
            <w:proofErr w:type="spellStart"/>
            <w:r w:rsidRPr="001B5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</w:t>
            </w:r>
            <w:proofErr w:type="spellEnd"/>
            <w:r w:rsidRPr="001B5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a)</w:t>
            </w:r>
          </w:p>
          <w:p w:rsidR="003D6270" w:rsidRPr="001B5C7C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5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22, c. 2, 3</w:t>
            </w:r>
          </w:p>
        </w:tc>
      </w:tr>
      <w:tr w:rsidR="003D6270" w:rsidRPr="001B5C7C" w:rsidTr="003D6270">
        <w:trPr>
          <w:trHeight w:val="34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3D6270" w:rsidRPr="001B5C7C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</w:rPr>
              <w:t>Società partecipate</w:t>
            </w:r>
          </w:p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le istituzioni scolastiche non</w:t>
            </w: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esercitano funzioni di cui all’Art. 22, comma 1, lettera “b” del D.L.vo 33/2013.</w:t>
            </w:r>
          </w:p>
        </w:tc>
        <w:tc>
          <w:tcPr>
            <w:tcW w:w="1216" w:type="dxa"/>
          </w:tcPr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Non previsti</w:t>
            </w:r>
          </w:p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1B5C7C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1B5C7C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art. 22, c. 1, </w:t>
            </w:r>
            <w:proofErr w:type="spellStart"/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</w:t>
            </w:r>
            <w:proofErr w:type="spellEnd"/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22, c. 2, 3</w:t>
            </w:r>
          </w:p>
        </w:tc>
      </w:tr>
      <w:tr w:rsidR="003D6270" w:rsidRPr="001B5C7C" w:rsidTr="003D6270">
        <w:trPr>
          <w:trHeight w:val="540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</w:rPr>
              <w:t>Enti di diritto privato controllati</w:t>
            </w:r>
          </w:p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le istituzioni scolastiche non</w:t>
            </w: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esercitano funzioni di cui all’Art. 22, comma 1, lettera “c” del D.L.vo 33/2013.</w:t>
            </w:r>
          </w:p>
        </w:tc>
        <w:tc>
          <w:tcPr>
            <w:tcW w:w="1216" w:type="dxa"/>
          </w:tcPr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Non previsti</w:t>
            </w:r>
          </w:p>
          <w:p w:rsidR="003D6270" w:rsidRPr="0040774D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3D6270" w:rsidRPr="001B5C7C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1B5C7C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art. 22, c. 1, </w:t>
            </w:r>
            <w:proofErr w:type="spellStart"/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</w:t>
            </w:r>
            <w:proofErr w:type="spellEnd"/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22, c. 2, 3</w:t>
            </w:r>
          </w:p>
        </w:tc>
      </w:tr>
      <w:tr w:rsidR="003D6270" w:rsidRPr="0040774D" w:rsidTr="003D6270">
        <w:trPr>
          <w:trHeight w:val="28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</w:rPr>
              <w:t>Rappresentazione grafica</w:t>
            </w:r>
          </w:p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6270" w:rsidRPr="003D6270" w:rsidRDefault="003D6270" w:rsidP="003D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 presente sotto-sezione non è compilata in quanto le istituzioni </w:t>
            </w: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scolastiche non</w:t>
            </w: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esercitano funzioni di cui all’Art. 22 del D.L.vo 33/2013.</w:t>
            </w:r>
          </w:p>
        </w:tc>
        <w:tc>
          <w:tcPr>
            <w:tcW w:w="1216" w:type="dxa"/>
          </w:tcPr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 previsti</w:t>
            </w:r>
          </w:p>
          <w:p w:rsidR="003D6270" w:rsidRPr="0040774D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3D6270" w:rsidRP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art. 22, c. 1, </w:t>
            </w:r>
            <w:proofErr w:type="spellStart"/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</w:t>
            </w:r>
            <w:proofErr w:type="spellEnd"/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D62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D6270" w:rsidRPr="0040774D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70" w:rsidRPr="0040774D" w:rsidTr="00C5574F">
        <w:trPr>
          <w:trHeight w:val="94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3D6270" w:rsidRPr="009360FB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270" w:rsidRPr="003D6270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sz w:val="20"/>
                <w:szCs w:val="20"/>
              </w:rPr>
              <w:t>Dati aggregati dell’attività amministrativa</w:t>
            </w:r>
          </w:p>
        </w:tc>
        <w:tc>
          <w:tcPr>
            <w:tcW w:w="1985" w:type="dxa"/>
          </w:tcPr>
          <w:p w:rsidR="003D6270" w:rsidRPr="00442F8C" w:rsidRDefault="003D6270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L’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istituzione scolastica non </w:t>
            </w: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organizza i dati di cui all’Art. 24,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comma 1 del D.L.vo 33/2013. Ai sensi del comma 2 del medesimo </w:t>
            </w: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articolo, si comunica che i controlli interni non hanno</w:t>
            </w:r>
            <w:r w:rsidR="00442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6270">
              <w:rPr>
                <w:rFonts w:ascii="Times New Roman" w:hAnsi="Times New Roman" w:cs="Times New Roman"/>
                <w:bCs/>
                <w:sz w:val="20"/>
                <w:szCs w:val="20"/>
              </w:rPr>
              <w:t>evidenziato le anomalie di cui all’Art. 1, comma 28 della L. 190/2012.</w:t>
            </w:r>
          </w:p>
        </w:tc>
        <w:tc>
          <w:tcPr>
            <w:tcW w:w="1216" w:type="dxa"/>
          </w:tcPr>
          <w:p w:rsidR="00442F8C" w:rsidRDefault="00442F8C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F8C" w:rsidRDefault="00442F8C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F8C" w:rsidRDefault="00442F8C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Non previsti</w:t>
            </w:r>
          </w:p>
          <w:p w:rsidR="003D6270" w:rsidRPr="0040774D" w:rsidRDefault="003D6270" w:rsidP="003D6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442F8C" w:rsidRDefault="00442F8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F8C" w:rsidRDefault="00442F8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F8C" w:rsidRDefault="00442F8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70" w:rsidRPr="0040774D" w:rsidRDefault="003D6270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24, c. 1</w:t>
            </w:r>
          </w:p>
        </w:tc>
      </w:tr>
      <w:tr w:rsidR="002B1B69" w:rsidRPr="0040774D" w:rsidTr="00C5574F">
        <w:trPr>
          <w:trHeight w:val="570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ATTIVITÀ E PROCEDIMENTI</w:t>
            </w: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Provvedimenti del Consiglio di Circolo</w:t>
            </w: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(da pubblicare in forma tabellare ogni sei mesi)</w:t>
            </w:r>
          </w:p>
        </w:tc>
        <w:tc>
          <w:tcPr>
            <w:tcW w:w="1985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Scheda sintetica con l’oggetto, il contenuto, l’eventuale spesa prevista e i principali documenti contenuti nel fascicolo</w:t>
            </w: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E20454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Previsti nel nuovo sito</w:t>
            </w: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23</w:t>
            </w:r>
          </w:p>
        </w:tc>
      </w:tr>
      <w:tr w:rsidR="002B1B69" w:rsidRPr="0040774D" w:rsidTr="00C5574F">
        <w:trPr>
          <w:trHeight w:val="127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Provvedimenti del Dirigente</w:t>
            </w: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(da pubblicare in forma tabellare ogni sei mesi)</w:t>
            </w:r>
          </w:p>
        </w:tc>
        <w:tc>
          <w:tcPr>
            <w:tcW w:w="1985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pStyle w:val="Default"/>
              <w:rPr>
                <w:sz w:val="20"/>
                <w:szCs w:val="20"/>
              </w:rPr>
            </w:pPr>
            <w:r w:rsidRPr="0040774D">
              <w:rPr>
                <w:sz w:val="20"/>
                <w:szCs w:val="20"/>
              </w:rPr>
              <w:t xml:space="preserve">Autorizzazioni o concessioni; scelta del contraente per l'affidamento di lavori, forniture e servizi con modalità di selezione accordi stipulati dall'amministrazione </w:t>
            </w: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Scheda sintetica con l’oggetto, il contenuto, l’eventuale spesa prevista e i principali documenti contenuti nel fascicolo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4">
              <w:rPr>
                <w:rFonts w:ascii="Times New Roman" w:hAnsi="Times New Roman" w:cs="Times New Roman"/>
                <w:sz w:val="20"/>
                <w:szCs w:val="20"/>
              </w:rPr>
              <w:t>Previsti nel nuovo sito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23</w:t>
            </w:r>
          </w:p>
        </w:tc>
      </w:tr>
      <w:tr w:rsidR="002B1B69" w:rsidRPr="0040774D" w:rsidTr="00C5574F">
        <w:tc>
          <w:tcPr>
            <w:tcW w:w="2518" w:type="dxa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CONTROLLI SULLE IMPRESE</w:t>
            </w: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la scuola non effettua i controlli di cui</w:t>
            </w:r>
          </w:p>
          <w:p w:rsidR="002B1B69" w:rsidRPr="0040774D" w:rsidRDefault="00442F8C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all’Art. 25 del D.L.vo 33/2013.</w:t>
            </w:r>
          </w:p>
        </w:tc>
        <w:tc>
          <w:tcPr>
            <w:tcW w:w="1216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1B69" w:rsidRPr="00DB2D2C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25</w:t>
            </w:r>
          </w:p>
        </w:tc>
      </w:tr>
      <w:tr w:rsidR="002B1B69" w:rsidRPr="00F30D72" w:rsidTr="00C5574F">
        <w:trPr>
          <w:trHeight w:val="435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OBBLIGHI SULLA SPESA</w:t>
            </w: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Bandi di gara</w:t>
            </w:r>
          </w:p>
        </w:tc>
        <w:tc>
          <w:tcPr>
            <w:tcW w:w="1985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B1B69" w:rsidRPr="00F30D7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>Pubblicati</w:t>
            </w:r>
          </w:p>
        </w:tc>
        <w:tc>
          <w:tcPr>
            <w:tcW w:w="1902" w:type="dxa"/>
          </w:tcPr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37, c. 1, 2</w:t>
            </w:r>
          </w:p>
        </w:tc>
      </w:tr>
      <w:tr w:rsidR="002B1B69" w:rsidRPr="0040774D" w:rsidTr="00C5574F">
        <w:trPr>
          <w:trHeight w:val="720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Contratti</w:t>
            </w:r>
          </w:p>
        </w:tc>
        <w:tc>
          <w:tcPr>
            <w:tcW w:w="1985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F30D7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>Previsti nel nuovo sito</w:t>
            </w:r>
          </w:p>
        </w:tc>
        <w:tc>
          <w:tcPr>
            <w:tcW w:w="1902" w:type="dxa"/>
          </w:tcPr>
          <w:p w:rsidR="002B1B69" w:rsidRPr="00DB2D2C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37, c. 1, 2</w:t>
            </w:r>
          </w:p>
        </w:tc>
      </w:tr>
      <w:tr w:rsidR="002B1B69" w:rsidRPr="0040774D" w:rsidTr="00C5574F">
        <w:trPr>
          <w:trHeight w:val="64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74D">
              <w:rPr>
                <w:rFonts w:ascii="Times New Roman" w:hAnsi="Times New Roman" w:cs="Times New Roman"/>
                <w:sz w:val="20"/>
                <w:szCs w:val="20"/>
              </w:rPr>
              <w:t>Elenchi fornitori</w:t>
            </w:r>
          </w:p>
        </w:tc>
        <w:tc>
          <w:tcPr>
            <w:tcW w:w="1985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>Previsti nel nuovo sito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69" w:rsidRPr="0040774D" w:rsidTr="00C5574F">
        <w:trPr>
          <w:trHeight w:val="1304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</w:pPr>
          </w:p>
          <w:p w:rsidR="002B1B69" w:rsidRPr="009360FB" w:rsidRDefault="00A20AA3" w:rsidP="00F3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hyperlink r:id="rId14" w:tooltip="Sovvenzioni, contributi, sussidi, vantaggi economici" w:history="1">
              <w:r w:rsidR="002B1B69" w:rsidRPr="009360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 xml:space="preserve">SOVVENZIONI, </w:t>
              </w:r>
              <w:r w:rsidR="002B1B69" w:rsidRPr="009844D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CONTRIBUTI</w:t>
              </w:r>
              <w:r w:rsidR="002B1B69" w:rsidRPr="009360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, SUSSIDI, VANTAGGI ECONOMICI</w:t>
              </w:r>
            </w:hyperlink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>Criteri e modalità per sovvenzioni, sussidi e vantaggi economici</w:t>
            </w:r>
          </w:p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B1B69" w:rsidRPr="002D2812" w:rsidRDefault="002B1B69" w:rsidP="00F30D72">
            <w:pPr>
              <w:pStyle w:val="Default"/>
              <w:jc w:val="both"/>
              <w:rPr>
                <w:sz w:val="20"/>
                <w:szCs w:val="20"/>
              </w:rPr>
            </w:pPr>
            <w:r w:rsidRPr="002D2812">
              <w:rPr>
                <w:sz w:val="20"/>
                <w:szCs w:val="20"/>
              </w:rPr>
              <w:t>nome beneficiario</w:t>
            </w:r>
          </w:p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>importo</w:t>
            </w:r>
          </w:p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>norma o titolo</w:t>
            </w:r>
          </w:p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 xml:space="preserve">ufficio e funzionario o dirigente responsabile </w:t>
            </w:r>
          </w:p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>modalità individuazione beneficiario</w:t>
            </w:r>
          </w:p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 xml:space="preserve">link al progetto </w:t>
            </w:r>
          </w:p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>link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curriculum </w:t>
            </w: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 xml:space="preserve"> soggetto incaricato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vMerge w:val="restart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>Previsti nel nuovo sito</w:t>
            </w: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26, c. 1</w:t>
            </w:r>
          </w:p>
        </w:tc>
      </w:tr>
      <w:tr w:rsidR="002B1B69" w:rsidRPr="0040774D" w:rsidTr="00C5574F">
        <w:trPr>
          <w:trHeight w:val="1392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shd w:val="clear" w:color="auto" w:fill="FFFFFF"/>
              <w:spacing w:before="120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>Atti di concessione in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 xml:space="preserve"> tabellare </w:t>
            </w:r>
          </w:p>
        </w:tc>
        <w:tc>
          <w:tcPr>
            <w:tcW w:w="1985" w:type="dxa"/>
            <w:vMerge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B2D2C" w:rsidRDefault="00DB2D2C" w:rsidP="00DB2D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B2D2C" w:rsidRPr="00DB2D2C" w:rsidRDefault="00DB2D2C" w:rsidP="00DB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26, c. 2</w:t>
            </w:r>
          </w:p>
          <w:p w:rsidR="002B1B69" w:rsidRPr="0040774D" w:rsidRDefault="00DB2D2C" w:rsidP="00DB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27</w:t>
            </w:r>
          </w:p>
        </w:tc>
      </w:tr>
      <w:tr w:rsidR="002B1B69" w:rsidRPr="0040774D" w:rsidTr="00C5574F">
        <w:trPr>
          <w:trHeight w:val="649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shd w:val="clear" w:color="auto" w:fill="FFFFFF"/>
              <w:spacing w:before="120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>Atti di concessione sovvenzioni superiori a mille euro</w:t>
            </w:r>
          </w:p>
        </w:tc>
        <w:tc>
          <w:tcPr>
            <w:tcW w:w="1985" w:type="dxa"/>
            <w:vMerge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69" w:rsidRPr="0040774D" w:rsidTr="00C5574F">
        <w:trPr>
          <w:trHeight w:val="708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BILANCI</w:t>
            </w:r>
          </w:p>
        </w:tc>
        <w:tc>
          <w:tcPr>
            <w:tcW w:w="2693" w:type="dxa"/>
          </w:tcPr>
          <w:p w:rsidR="002B1B69" w:rsidRPr="002D281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>Dati bilancio di previsione</w:t>
            </w: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F30D72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>Pubblicati</w:t>
            </w: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29, c. 1</w:t>
            </w:r>
          </w:p>
        </w:tc>
      </w:tr>
      <w:tr w:rsidR="002B1B69" w:rsidRPr="0040774D" w:rsidTr="00C5574F">
        <w:trPr>
          <w:trHeight w:val="73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2">
              <w:rPr>
                <w:rFonts w:ascii="Times New Roman" w:hAnsi="Times New Roman" w:cs="Times New Roman"/>
                <w:sz w:val="20"/>
                <w:szCs w:val="20"/>
              </w:rPr>
              <w:t>Dati bilancio consuntivo</w:t>
            </w:r>
          </w:p>
          <w:p w:rsidR="002B1B69" w:rsidRPr="002D2812" w:rsidRDefault="002B1B69" w:rsidP="00F30D7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29, c. 1</w:t>
            </w:r>
          </w:p>
        </w:tc>
      </w:tr>
      <w:tr w:rsidR="002B1B69" w:rsidRPr="0040774D" w:rsidTr="00C5574F">
        <w:trPr>
          <w:trHeight w:val="566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2D2812" w:rsidRDefault="002B1B69" w:rsidP="00F30D72">
            <w:pPr>
              <w:pStyle w:val="Default"/>
              <w:jc w:val="both"/>
              <w:rPr>
                <w:sz w:val="20"/>
                <w:szCs w:val="20"/>
              </w:rPr>
            </w:pPr>
            <w:r w:rsidRPr="00394B50">
              <w:rPr>
                <w:sz w:val="20"/>
                <w:szCs w:val="20"/>
              </w:rPr>
              <w:t>Piano degli indicatori e dei risultati attesi di bilancio</w:t>
            </w:r>
          </w:p>
        </w:tc>
        <w:tc>
          <w:tcPr>
            <w:tcW w:w="1985" w:type="dxa"/>
          </w:tcPr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le istituzioni scolastiche, per effetto</w:t>
            </w:r>
          </w:p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dell’Art.1, comma 2 della L. 196/2009 non rientrano fra le pubbliche amministrazioni</w:t>
            </w:r>
          </w:p>
          <w:p w:rsidR="002B1B69" w:rsidRPr="0040774D" w:rsidRDefault="00442F8C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soggette alla disciplina del D.L.vo 91/2001.</w:t>
            </w:r>
          </w:p>
        </w:tc>
        <w:tc>
          <w:tcPr>
            <w:tcW w:w="1216" w:type="dxa"/>
          </w:tcPr>
          <w:p w:rsidR="002B1B69" w:rsidRPr="00394B50" w:rsidRDefault="00442F8C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</w:t>
            </w:r>
            <w:r w:rsidR="002B1B69"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revisti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2B1B69" w:rsidRPr="00DB2D2C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29, c. 2</w:t>
            </w:r>
          </w:p>
        </w:tc>
      </w:tr>
      <w:tr w:rsidR="002B1B69" w:rsidRPr="0040774D" w:rsidTr="00C5574F">
        <w:trPr>
          <w:trHeight w:val="510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BENI IMMOBILI E GESTIONE DEL PATRIMONIO</w:t>
            </w:r>
          </w:p>
        </w:tc>
        <w:tc>
          <w:tcPr>
            <w:tcW w:w="2693" w:type="dxa"/>
          </w:tcPr>
          <w:p w:rsidR="002B1B69" w:rsidRPr="0040774D" w:rsidRDefault="00A20AA3" w:rsidP="00F30D72">
            <w:pPr>
              <w:shd w:val="clear" w:color="auto" w:fill="FFFFFF"/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Patrimonio immobiliare" w:history="1">
              <w:r w:rsidR="002B1B69" w:rsidRPr="00394B50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Patrimonio immobiliare</w:t>
              </w:r>
            </w:hyperlink>
          </w:p>
        </w:tc>
        <w:tc>
          <w:tcPr>
            <w:tcW w:w="1985" w:type="dxa"/>
          </w:tcPr>
          <w:p w:rsidR="002B1B69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 presente sotto-sezione non è compilata in quanto 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tipologia di questa istituzione </w:t>
            </w: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scolastica non può possedere i beni immobili di cui all’Art. 30 del D.L.vo 33/2013.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40774D" w:rsidRDefault="00866A0E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previsto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30</w:t>
            </w:r>
          </w:p>
        </w:tc>
      </w:tr>
      <w:tr w:rsidR="002B1B69" w:rsidRPr="0040774D" w:rsidTr="00C5574F">
        <w:trPr>
          <w:trHeight w:val="783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394B50" w:rsidRDefault="00A20AA3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Canoni di locazione e affitto" w:history="1">
              <w:r w:rsidR="002B1B69" w:rsidRPr="00394B50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Canoni di locazione e affitto</w:t>
              </w:r>
            </w:hyperlink>
          </w:p>
        </w:tc>
        <w:tc>
          <w:tcPr>
            <w:tcW w:w="1985" w:type="dxa"/>
          </w:tcPr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la tipologia di questa istituzione</w:t>
            </w:r>
          </w:p>
          <w:p w:rsidR="002B1B69" w:rsidRPr="00442F8C" w:rsidRDefault="00442F8C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scolastica non può versare o percepire i canoni di cui all’Art. 30 del D.L.vo 33/2013.</w:t>
            </w:r>
          </w:p>
        </w:tc>
        <w:tc>
          <w:tcPr>
            <w:tcW w:w="1216" w:type="dxa"/>
          </w:tcPr>
          <w:p w:rsidR="00866A0E" w:rsidRDefault="00866A0E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866A0E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revisti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30</w:t>
            </w:r>
          </w:p>
        </w:tc>
      </w:tr>
      <w:tr w:rsidR="002B1B69" w:rsidRPr="0040774D" w:rsidTr="00C5574F">
        <w:trPr>
          <w:trHeight w:val="510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844DF" w:rsidRDefault="00A20AA3" w:rsidP="00F3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hyperlink r:id="rId17" w:tooltip="Controlli e rilievi sull’amministrazione" w:history="1">
              <w:r w:rsidR="002B1B69" w:rsidRPr="009844D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CONT</w:t>
              </w:r>
              <w:r w:rsidR="002B1B69" w:rsidRPr="009844D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B8CCE4" w:themeFill="accent1" w:themeFillTint="66"/>
                  <w:lang w:eastAsia="it-IT"/>
                </w:rPr>
                <w:t xml:space="preserve">ROLLI E </w:t>
              </w:r>
              <w:r w:rsidR="002B1B69" w:rsidRPr="009844D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B8CCE4" w:themeFill="accent1" w:themeFillTint="66"/>
                  <w:lang w:eastAsia="it-IT"/>
                </w:rPr>
                <w:lastRenderedPageBreak/>
                <w:t>RILIEVI SULL’AMMINISTRAZIONE</w:t>
              </w:r>
            </w:hyperlink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50">
              <w:rPr>
                <w:rFonts w:ascii="Times New Roman" w:hAnsi="Times New Roman" w:cs="Times New Roman"/>
                <w:sz w:val="20"/>
                <w:szCs w:val="20"/>
              </w:rPr>
              <w:t>Rilievi organi di controllo e revisione</w:t>
            </w:r>
          </w:p>
        </w:tc>
        <w:tc>
          <w:tcPr>
            <w:tcW w:w="1985" w:type="dxa"/>
            <w:vMerge w:val="restart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 scuola è </w:t>
            </w: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sottoposta a revisione contabile ex Art. 6 comma 6 del vigente CCNL e 40 –bis,</w:t>
            </w:r>
          </w:p>
          <w:p w:rsidR="00442F8C" w:rsidRPr="0040774D" w:rsidRDefault="00442F8C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comma 1 del D.L.vo 165/2001, da parte del collegio dei revisori dei conti.</w:t>
            </w:r>
          </w:p>
        </w:tc>
        <w:tc>
          <w:tcPr>
            <w:tcW w:w="1216" w:type="dxa"/>
            <w:vMerge w:val="restart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Previsti nel 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nuovo sito</w:t>
            </w: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31, c. 1</w:t>
            </w:r>
          </w:p>
        </w:tc>
      </w:tr>
      <w:tr w:rsidR="002B1B69" w:rsidRPr="0040774D" w:rsidTr="00C5574F">
        <w:trPr>
          <w:trHeight w:val="614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shd w:val="clear" w:color="auto" w:fill="FFFFFF"/>
              <w:spacing w:before="120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394B50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394B50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50">
              <w:rPr>
                <w:rFonts w:ascii="Times New Roman" w:hAnsi="Times New Roman" w:cs="Times New Roman"/>
                <w:sz w:val="20"/>
                <w:szCs w:val="20"/>
              </w:rPr>
              <w:t>Rilievi Corte dei Conti</w:t>
            </w:r>
          </w:p>
        </w:tc>
        <w:tc>
          <w:tcPr>
            <w:tcW w:w="1985" w:type="dxa"/>
            <w:vMerge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31, c. 1</w:t>
            </w:r>
          </w:p>
        </w:tc>
      </w:tr>
      <w:tr w:rsidR="002B1B69" w:rsidRPr="0040774D" w:rsidTr="00C5574F">
        <w:trPr>
          <w:trHeight w:val="675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SERVIZI EROGATI</w:t>
            </w:r>
          </w:p>
        </w:tc>
        <w:tc>
          <w:tcPr>
            <w:tcW w:w="2693" w:type="dxa"/>
          </w:tcPr>
          <w:p w:rsidR="002B1B69" w:rsidRPr="00394B50" w:rsidRDefault="00A20AA3" w:rsidP="00F30D72">
            <w:pPr>
              <w:shd w:val="clear" w:color="auto" w:fill="FFFFFF"/>
              <w:spacing w:before="120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Carta dei servizi e standard di qualità" w:history="1">
              <w:r w:rsidR="002B1B69" w:rsidRPr="00394B50">
                <w:rPr>
                  <w:rFonts w:ascii="Times New Roman" w:eastAsia="Times New Roman" w:hAnsi="Times New Roman" w:cs="Times New Roman"/>
                  <w:color w:val="021C60"/>
                  <w:sz w:val="20"/>
                  <w:szCs w:val="20"/>
                  <w:lang w:eastAsia="it-IT"/>
                </w:rPr>
                <w:t>Carta dei servizi e standard di qualità</w:t>
              </w:r>
            </w:hyperlink>
          </w:p>
        </w:tc>
        <w:tc>
          <w:tcPr>
            <w:tcW w:w="1985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Default="00442F8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Prevista nel nuovo sito</w:t>
            </w: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32, c. 1</w:t>
            </w:r>
          </w:p>
        </w:tc>
      </w:tr>
      <w:tr w:rsidR="002B1B69" w:rsidRPr="001B5C7C" w:rsidTr="00C5574F">
        <w:trPr>
          <w:trHeight w:val="510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394B50" w:rsidRDefault="00A20AA3" w:rsidP="00F30D72">
            <w:pPr>
              <w:shd w:val="clear" w:color="auto" w:fill="FFFFFF"/>
              <w:spacing w:before="120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Costi contabilizzati" w:history="1">
              <w:r w:rsidR="002B1B69" w:rsidRPr="00394B50">
                <w:rPr>
                  <w:rFonts w:ascii="Times New Roman" w:eastAsia="Times New Roman" w:hAnsi="Times New Roman" w:cs="Times New Roman"/>
                  <w:color w:val="021C60"/>
                  <w:sz w:val="20"/>
                  <w:szCs w:val="20"/>
                  <w:lang w:eastAsia="it-IT"/>
                </w:rPr>
                <w:t>Costi contabilizzati</w:t>
              </w:r>
            </w:hyperlink>
          </w:p>
        </w:tc>
        <w:tc>
          <w:tcPr>
            <w:tcW w:w="1985" w:type="dxa"/>
          </w:tcPr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l’obbligo di cui all’Art. 32, comma 2 del</w:t>
            </w:r>
          </w:p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D.L.vo 33/2013, che richiama il precedente Art. 10, comma 5 del medesimo decreto, riguarda</w:t>
            </w:r>
          </w:p>
          <w:p w:rsidR="002B1B69" w:rsidRPr="00442F8C" w:rsidRDefault="00442F8C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le amministrazioni centrali.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revisti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DB2D2C" w:rsidRPr="00357701" w:rsidRDefault="00DB2D2C" w:rsidP="00DB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art. 32, c. 2, </w:t>
            </w:r>
            <w:proofErr w:type="spellStart"/>
            <w:r w:rsidRPr="00357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</w:t>
            </w:r>
            <w:proofErr w:type="spellEnd"/>
            <w:r w:rsidRPr="00357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2D2C" w:rsidRPr="00357701" w:rsidRDefault="00DB2D2C" w:rsidP="00DB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</w:t>
            </w:r>
          </w:p>
          <w:p w:rsidR="002B1B69" w:rsidRPr="00357701" w:rsidRDefault="00DB2D2C" w:rsidP="00DB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art. 10, c. 5</w:t>
            </w:r>
          </w:p>
        </w:tc>
      </w:tr>
      <w:tr w:rsidR="002B1B69" w:rsidRPr="0040774D" w:rsidTr="00C5574F">
        <w:trPr>
          <w:trHeight w:val="64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357701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B1B69" w:rsidRPr="00394B50" w:rsidRDefault="00A20AA3" w:rsidP="00F30D72">
            <w:pPr>
              <w:shd w:val="clear" w:color="auto" w:fill="FFFFFF"/>
              <w:spacing w:before="120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Tempi medi di erogazione dei servizi" w:history="1">
              <w:r w:rsidR="002B1B69" w:rsidRPr="00394B50">
                <w:rPr>
                  <w:rFonts w:ascii="Times New Roman" w:eastAsia="Times New Roman" w:hAnsi="Times New Roman" w:cs="Times New Roman"/>
                  <w:color w:val="021C60"/>
                  <w:sz w:val="20"/>
                  <w:szCs w:val="20"/>
                  <w:lang w:eastAsia="it-IT"/>
                </w:rPr>
                <w:t>Tempi</w:t>
              </w:r>
              <w:r w:rsidR="002B1B69">
                <w:rPr>
                  <w:rFonts w:ascii="Times New Roman" w:eastAsia="Times New Roman" w:hAnsi="Times New Roman" w:cs="Times New Roman"/>
                  <w:color w:val="021C60"/>
                  <w:sz w:val="20"/>
                  <w:szCs w:val="20"/>
                  <w:lang w:eastAsia="it-IT"/>
                </w:rPr>
                <w:t xml:space="preserve"> </w:t>
              </w:r>
              <w:r w:rsidR="002B1B69" w:rsidRPr="00394B50">
                <w:rPr>
                  <w:rFonts w:ascii="Times New Roman" w:eastAsia="Times New Roman" w:hAnsi="Times New Roman" w:cs="Times New Roman"/>
                  <w:color w:val="021C60"/>
                  <w:sz w:val="20"/>
                  <w:szCs w:val="20"/>
                  <w:lang w:eastAsia="it-IT"/>
                </w:rPr>
                <w:t xml:space="preserve"> medi di erogazione dei servizi</w:t>
              </w:r>
            </w:hyperlink>
          </w:p>
        </w:tc>
        <w:tc>
          <w:tcPr>
            <w:tcW w:w="1985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l’obbligo di cui all’Art. 32, comma 2 del</w:t>
            </w:r>
          </w:p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D.L.vo 33/2013, che richiama il precedente Art. 10, comma 5 del medesimo decreto, riguarda</w:t>
            </w:r>
          </w:p>
          <w:p w:rsidR="00442F8C" w:rsidRPr="00442F8C" w:rsidRDefault="00442F8C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le amministrazioni centrali.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revisti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DB2D2C" w:rsidRPr="00DB2D2C" w:rsidRDefault="00DB2D2C" w:rsidP="00DB2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32, c. 2, lett.</w:t>
            </w:r>
          </w:p>
          <w:p w:rsidR="002B1B69" w:rsidRPr="00DB2D2C" w:rsidRDefault="00DB2D2C" w:rsidP="00DB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</w:tr>
      <w:tr w:rsidR="002B1B69" w:rsidRPr="0040774D" w:rsidTr="00C5574F">
        <w:trPr>
          <w:trHeight w:val="46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394B50" w:rsidRDefault="00A20AA3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Liste di attesa" w:history="1">
              <w:r w:rsidR="002B1B69" w:rsidRPr="00394B50">
                <w:rPr>
                  <w:rFonts w:ascii="Times New Roman" w:eastAsia="Times New Roman" w:hAnsi="Times New Roman" w:cs="Times New Roman"/>
                  <w:color w:val="021C60"/>
                  <w:sz w:val="20"/>
                  <w:szCs w:val="20"/>
                  <w:lang w:eastAsia="it-IT"/>
                </w:rPr>
                <w:t>Liste di attesa</w:t>
              </w:r>
            </w:hyperlink>
          </w:p>
        </w:tc>
        <w:tc>
          <w:tcPr>
            <w:tcW w:w="1985" w:type="dxa"/>
          </w:tcPr>
          <w:p w:rsidR="00442F8C" w:rsidRPr="00442F8C" w:rsidRDefault="00442F8C" w:rsidP="0044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l’obbligo di cui all’Art. 41 del D.L.vo</w:t>
            </w:r>
          </w:p>
          <w:p w:rsidR="002B1B69" w:rsidRPr="0040774D" w:rsidRDefault="00442F8C" w:rsidP="00442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C">
              <w:rPr>
                <w:rFonts w:ascii="Times New Roman" w:hAnsi="Times New Roman" w:cs="Times New Roman"/>
                <w:bCs/>
                <w:sz w:val="20"/>
                <w:szCs w:val="20"/>
              </w:rPr>
              <w:t>33/2013 riguarda il sistema sanitario nazionale.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previste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41, c. 6</w:t>
            </w:r>
          </w:p>
        </w:tc>
      </w:tr>
      <w:tr w:rsidR="002B1B69" w:rsidRPr="0040774D" w:rsidTr="00C5574F">
        <w:trPr>
          <w:trHeight w:val="675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PAGAMENTI DELL’AMMINISTRAZIONE</w:t>
            </w:r>
          </w:p>
        </w:tc>
        <w:tc>
          <w:tcPr>
            <w:tcW w:w="2693" w:type="dxa"/>
          </w:tcPr>
          <w:p w:rsidR="002B1B69" w:rsidRPr="00394B50" w:rsidRDefault="00A20AA3" w:rsidP="00F30D72">
            <w:pPr>
              <w:shd w:val="clear" w:color="auto" w:fill="FFFFFF"/>
              <w:spacing w:before="120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Indicatore di tempestività dei pagamenti" w:history="1">
              <w:r w:rsidR="002B1B69" w:rsidRPr="001D5532">
                <w:rPr>
                  <w:rFonts w:ascii="Times New Roman" w:eastAsia="Times New Roman" w:hAnsi="Times New Roman" w:cs="Times New Roman"/>
                  <w:color w:val="021C60"/>
                  <w:sz w:val="20"/>
                  <w:szCs w:val="20"/>
                  <w:lang w:eastAsia="it-IT"/>
                </w:rPr>
                <w:t>Indicatore di tempestività dei pagamenti</w:t>
              </w:r>
            </w:hyperlink>
          </w:p>
        </w:tc>
        <w:tc>
          <w:tcPr>
            <w:tcW w:w="1985" w:type="dxa"/>
          </w:tcPr>
          <w:p w:rsidR="00866A0E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sz w:val="20"/>
                <w:szCs w:val="20"/>
              </w:rPr>
              <w:t>Tempi Brevi/</w:t>
            </w:r>
          </w:p>
          <w:p w:rsidR="002B1B69" w:rsidRPr="00866A0E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A0E">
              <w:rPr>
                <w:rFonts w:ascii="Times New Roman" w:hAnsi="Times New Roman" w:cs="Times New Roman"/>
                <w:sz w:val="20"/>
                <w:szCs w:val="20"/>
              </w:rPr>
              <w:t>medio-brevi</w:t>
            </w:r>
            <w:proofErr w:type="spellEnd"/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>Previsti nel nuovo sito</w:t>
            </w: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33</w:t>
            </w:r>
          </w:p>
        </w:tc>
      </w:tr>
      <w:tr w:rsidR="002B1B69" w:rsidRPr="0040774D" w:rsidTr="00C5574F">
        <w:trPr>
          <w:trHeight w:val="570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1D5532" w:rsidRDefault="00A20AA3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IBAN e pagamenti informatici" w:history="1">
              <w:r w:rsidR="002B1B69" w:rsidRPr="001D5532">
                <w:rPr>
                  <w:rFonts w:ascii="Times New Roman" w:eastAsia="Times New Roman" w:hAnsi="Times New Roman" w:cs="Times New Roman"/>
                  <w:color w:val="021C60"/>
                  <w:sz w:val="20"/>
                  <w:szCs w:val="20"/>
                  <w:lang w:eastAsia="it-IT"/>
                </w:rPr>
                <w:t>IBAN e pagamenti informatici</w:t>
              </w:r>
            </w:hyperlink>
          </w:p>
        </w:tc>
        <w:tc>
          <w:tcPr>
            <w:tcW w:w="1985" w:type="dxa"/>
          </w:tcPr>
          <w:p w:rsidR="00866A0E" w:rsidRPr="00866A0E" w:rsidRDefault="00866A0E" w:rsidP="008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la previsione di cui all’Art. 5 del D.L.vo</w:t>
            </w:r>
          </w:p>
          <w:p w:rsidR="002B1B69" w:rsidRPr="0040774D" w:rsidRDefault="00866A0E" w:rsidP="0086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82/2005 riguarda le amministrazioni centrali.</w:t>
            </w:r>
          </w:p>
        </w:tc>
        <w:tc>
          <w:tcPr>
            <w:tcW w:w="1216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revisti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36</w:t>
            </w:r>
          </w:p>
        </w:tc>
      </w:tr>
      <w:tr w:rsidR="002B1B69" w:rsidRPr="0040774D" w:rsidTr="00C5574F">
        <w:tc>
          <w:tcPr>
            <w:tcW w:w="2518" w:type="dxa"/>
            <w:shd w:val="clear" w:color="auto" w:fill="B8CCE4" w:themeFill="accent1" w:themeFillTint="66"/>
          </w:tcPr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OPERE PUBBLICHE</w:t>
            </w: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A0E" w:rsidRPr="00866A0E" w:rsidRDefault="00866A0E" w:rsidP="008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le istituzioni scolastiche non</w:t>
            </w:r>
          </w:p>
          <w:p w:rsidR="002B1B69" w:rsidRPr="00866A0E" w:rsidRDefault="00866A0E" w:rsidP="0086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realizzano le opere pubbliche di cui all’Art. 38 del D.L.vo 33/2013</w:t>
            </w:r>
          </w:p>
        </w:tc>
        <w:tc>
          <w:tcPr>
            <w:tcW w:w="1216" w:type="dxa"/>
          </w:tcPr>
          <w:p w:rsidR="00866A0E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previste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B1B69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38</w:t>
            </w:r>
          </w:p>
        </w:tc>
      </w:tr>
      <w:tr w:rsidR="002B1B69" w:rsidRPr="0040774D" w:rsidTr="00C5574F">
        <w:tc>
          <w:tcPr>
            <w:tcW w:w="2518" w:type="dxa"/>
            <w:shd w:val="clear" w:color="auto" w:fill="B8CCE4" w:themeFill="accent1" w:themeFillTint="66"/>
          </w:tcPr>
          <w:p w:rsidR="002B1B69" w:rsidRPr="009360FB" w:rsidRDefault="00A20AA3" w:rsidP="00F3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hyperlink r:id="rId24" w:tooltip="Pianificazione e governo del territorio" w:history="1">
              <w:r w:rsidR="002B1B69" w:rsidRPr="009360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PIANIFICAZIONE E GOVERNO DEL TERRITORIO</w:t>
              </w:r>
            </w:hyperlink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A0E" w:rsidRPr="00866A0E" w:rsidRDefault="00866A0E" w:rsidP="008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le istituzioni scolastiche non</w:t>
            </w:r>
          </w:p>
          <w:p w:rsidR="002B1B69" w:rsidRPr="00866A0E" w:rsidRDefault="00866A0E" w:rsidP="0086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realizzano gli interventi di cui all’Art. 39 del D.L.vo 33/2013</w:t>
            </w:r>
          </w:p>
        </w:tc>
        <w:tc>
          <w:tcPr>
            <w:tcW w:w="1216" w:type="dxa"/>
          </w:tcPr>
          <w:p w:rsidR="00866A0E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prevista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39</w:t>
            </w:r>
          </w:p>
        </w:tc>
      </w:tr>
      <w:tr w:rsidR="002B1B69" w:rsidRPr="0040774D" w:rsidTr="00C5574F">
        <w:tc>
          <w:tcPr>
            <w:tcW w:w="2518" w:type="dxa"/>
            <w:shd w:val="clear" w:color="auto" w:fill="B8CCE4" w:themeFill="accent1" w:themeFillTint="66"/>
          </w:tcPr>
          <w:p w:rsidR="002B1B69" w:rsidRPr="009360FB" w:rsidRDefault="00A20AA3" w:rsidP="00F3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hyperlink r:id="rId25" w:tooltip="Informazioni ambientali" w:history="1">
              <w:r w:rsidR="002B1B69" w:rsidRPr="009360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INFORMAZIONI AMBIENTALI</w:t>
              </w:r>
            </w:hyperlink>
          </w:p>
          <w:p w:rsidR="002B1B69" w:rsidRPr="009360FB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69" w:rsidRPr="0040774D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A0E" w:rsidRPr="00866A0E" w:rsidRDefault="00866A0E" w:rsidP="008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le istituzioni scolastiche non</w:t>
            </w:r>
          </w:p>
          <w:p w:rsidR="002B1B69" w:rsidRPr="00866A0E" w:rsidRDefault="00866A0E" w:rsidP="008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forniscono le </w:t>
            </w: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informazioni di cui all’Art. 40 del D.L.vo 33/2013</w:t>
            </w:r>
          </w:p>
        </w:tc>
        <w:tc>
          <w:tcPr>
            <w:tcW w:w="1216" w:type="dxa"/>
          </w:tcPr>
          <w:p w:rsidR="00866A0E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69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previste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2B1B69" w:rsidRDefault="002B1B69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2C" w:rsidRPr="00DB2D2C" w:rsidRDefault="00DB2D2C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40</w:t>
            </w:r>
          </w:p>
        </w:tc>
      </w:tr>
      <w:tr w:rsidR="00866A0E" w:rsidRPr="0040774D" w:rsidTr="00C5574F">
        <w:tc>
          <w:tcPr>
            <w:tcW w:w="2518" w:type="dxa"/>
            <w:shd w:val="clear" w:color="auto" w:fill="B8CCE4" w:themeFill="accent1" w:themeFillTint="66"/>
          </w:tcPr>
          <w:p w:rsidR="00866A0E" w:rsidRPr="009360FB" w:rsidRDefault="00A20AA3" w:rsidP="00F3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hyperlink r:id="rId26" w:tooltip="Strutture sanitarie private accreditate" w:history="1">
              <w:r w:rsidR="00866A0E" w:rsidRPr="009844D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STRUTTURE</w:t>
              </w:r>
              <w:r w:rsidR="00866A0E" w:rsidRPr="009360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 xml:space="preserve"> SANITARIE PRIVATE ACCREDITATE</w:t>
              </w:r>
            </w:hyperlink>
          </w:p>
          <w:p w:rsidR="00866A0E" w:rsidRPr="009360FB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A0E" w:rsidRPr="00866A0E" w:rsidRDefault="00866A0E" w:rsidP="008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l’obbligo di cui all’Art. 41 del D.L.vo</w:t>
            </w:r>
          </w:p>
          <w:p w:rsidR="00866A0E" w:rsidRPr="00866A0E" w:rsidRDefault="00866A0E" w:rsidP="008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33/2013 riguarda il sistema sanitario nazionale.</w:t>
            </w:r>
          </w:p>
        </w:tc>
        <w:tc>
          <w:tcPr>
            <w:tcW w:w="1216" w:type="dxa"/>
          </w:tcPr>
          <w:p w:rsidR="00866A0E" w:rsidRDefault="00866A0E" w:rsidP="00AE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0E" w:rsidRPr="0040774D" w:rsidRDefault="00866A0E" w:rsidP="00AE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previste</w:t>
            </w:r>
            <w:r w:rsidRPr="00F3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la scuola</w:t>
            </w:r>
          </w:p>
        </w:tc>
        <w:tc>
          <w:tcPr>
            <w:tcW w:w="1902" w:type="dxa"/>
          </w:tcPr>
          <w:p w:rsidR="00866A0E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0E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0E" w:rsidRPr="00DB2D2C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41, c. 4</w:t>
            </w:r>
          </w:p>
        </w:tc>
      </w:tr>
      <w:tr w:rsidR="00866A0E" w:rsidRPr="0040774D" w:rsidTr="00C5574F">
        <w:tc>
          <w:tcPr>
            <w:tcW w:w="2518" w:type="dxa"/>
            <w:shd w:val="clear" w:color="auto" w:fill="B8CCE4" w:themeFill="accent1" w:themeFillTint="66"/>
          </w:tcPr>
          <w:p w:rsidR="00866A0E" w:rsidRPr="009844DF" w:rsidRDefault="00A20AA3" w:rsidP="00F3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hyperlink r:id="rId27" w:tooltip="Interventi straordinari e di emergenza" w:history="1">
              <w:r w:rsidR="00866A0E" w:rsidRPr="009360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 xml:space="preserve">INTERVENTI STRAORDINARI E </w:t>
              </w:r>
              <w:proofErr w:type="spellStart"/>
              <w:r w:rsidR="00866A0E" w:rsidRPr="009360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DI</w:t>
              </w:r>
              <w:proofErr w:type="spellEnd"/>
              <w:r w:rsidR="00866A0E" w:rsidRPr="009360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 xml:space="preserve"> EMER</w:t>
              </w:r>
            </w:hyperlink>
            <w:r w:rsidR="00866A0E" w:rsidRPr="00936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GENZA</w:t>
            </w:r>
          </w:p>
        </w:tc>
        <w:tc>
          <w:tcPr>
            <w:tcW w:w="2693" w:type="dxa"/>
          </w:tcPr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A0E" w:rsidRPr="00866A0E" w:rsidRDefault="00866A0E" w:rsidP="008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La presente sotto-sezione non è compilata in quanto le istituzioni scolastiche non operano</w:t>
            </w:r>
          </w:p>
          <w:p w:rsidR="00866A0E" w:rsidRPr="0040774D" w:rsidRDefault="00866A0E" w:rsidP="0086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E">
              <w:rPr>
                <w:rFonts w:ascii="Times New Roman" w:hAnsi="Times New Roman" w:cs="Times New Roman"/>
                <w:bCs/>
                <w:sz w:val="20"/>
                <w:szCs w:val="20"/>
              </w:rPr>
              <w:t>nelle condizioni di cui all’Art. 42 del D.L.vo 33/2013</w:t>
            </w:r>
          </w:p>
        </w:tc>
        <w:tc>
          <w:tcPr>
            <w:tcW w:w="1216" w:type="dxa"/>
          </w:tcPr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66A0E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0E" w:rsidRPr="00DB2D2C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C">
              <w:rPr>
                <w:rFonts w:ascii="Times New Roman" w:hAnsi="Times New Roman" w:cs="Times New Roman"/>
                <w:sz w:val="20"/>
                <w:szCs w:val="20"/>
              </w:rPr>
              <w:t>art. 42</w:t>
            </w:r>
          </w:p>
        </w:tc>
      </w:tr>
      <w:tr w:rsidR="00866A0E" w:rsidRPr="0040774D" w:rsidTr="00C5574F">
        <w:tc>
          <w:tcPr>
            <w:tcW w:w="2518" w:type="dxa"/>
            <w:shd w:val="clear" w:color="auto" w:fill="B8CCE4" w:themeFill="accent1" w:themeFillTint="66"/>
          </w:tcPr>
          <w:p w:rsidR="00866A0E" w:rsidRPr="009360FB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FB">
              <w:rPr>
                <w:rFonts w:ascii="Times New Roman" w:hAnsi="Times New Roman" w:cs="Times New Roman"/>
                <w:b/>
                <w:sz w:val="24"/>
                <w:szCs w:val="24"/>
              </w:rPr>
              <w:t>ALTRI CONTENUTI</w:t>
            </w:r>
          </w:p>
        </w:tc>
        <w:tc>
          <w:tcPr>
            <w:tcW w:w="2693" w:type="dxa"/>
          </w:tcPr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66A0E" w:rsidRPr="0040774D" w:rsidRDefault="00866A0E" w:rsidP="00F3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1E" w:rsidRDefault="00745A1E" w:rsidP="00F3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864" w:rsidRDefault="006F7864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67" w:rsidRPr="00117A99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RESPONSABILE PER LA TRASPARENZA</w:t>
      </w:r>
    </w:p>
    <w:p w:rsidR="00035567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Responsabile per la trasparenza è il Dirigente Scolastico: Prof.ssa Rita Pagano e ha i seguenti compiti: </w:t>
      </w:r>
    </w:p>
    <w:p w:rsidR="00035567" w:rsidRPr="00BC3B57" w:rsidRDefault="00035567" w:rsidP="000355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57">
        <w:rPr>
          <w:rFonts w:ascii="Times New Roman" w:hAnsi="Times New Roman" w:cs="Times New Roman"/>
          <w:sz w:val="24"/>
          <w:szCs w:val="24"/>
        </w:rPr>
        <w:t>controllo dell’adempimento da parte dell’Amministrazione Pubblica degli obblighi di Trasparenza contemplati dal Decreto n. 33/2013</w:t>
      </w:r>
    </w:p>
    <w:p w:rsidR="00035567" w:rsidRPr="00BC3B57" w:rsidRDefault="00035567" w:rsidP="000355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B57">
        <w:rPr>
          <w:rFonts w:ascii="Times New Roman" w:hAnsi="Times New Roman" w:cs="Times New Roman"/>
          <w:sz w:val="24"/>
          <w:szCs w:val="24"/>
        </w:rPr>
        <w:t xml:space="preserve">verifica della completezza, chiarezza ed aggiornamento delle </w:t>
      </w:r>
      <w:r>
        <w:rPr>
          <w:rFonts w:ascii="Times New Roman" w:hAnsi="Times New Roman" w:cs="Times New Roman"/>
          <w:sz w:val="24"/>
          <w:szCs w:val="24"/>
        </w:rPr>
        <w:t>informazioni pubblicate</w:t>
      </w:r>
    </w:p>
    <w:p w:rsidR="00035567" w:rsidRPr="00BC3B57" w:rsidRDefault="00035567" w:rsidP="000355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BC3B57">
        <w:rPr>
          <w:rFonts w:ascii="Times New Roman" w:hAnsi="Times New Roman" w:cs="Times New Roman"/>
          <w:sz w:val="24"/>
          <w:szCs w:val="24"/>
        </w:rPr>
        <w:t>aggiornamento del Programma triennale</w:t>
      </w:r>
    </w:p>
    <w:p w:rsidR="00035567" w:rsidRPr="00BC3B57" w:rsidRDefault="00035567" w:rsidP="000355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57">
        <w:rPr>
          <w:rFonts w:ascii="Times New Roman" w:hAnsi="Times New Roman" w:cs="Times New Roman"/>
          <w:sz w:val="24"/>
          <w:szCs w:val="24"/>
        </w:rPr>
        <w:lastRenderedPageBreak/>
        <w:t>verifica della regolarità e dell’attuazione dell’accesso civico.</w:t>
      </w:r>
    </w:p>
    <w:p w:rsidR="00035567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67" w:rsidRPr="00117A99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99">
        <w:rPr>
          <w:rFonts w:ascii="Times New Roman" w:hAnsi="Times New Roman" w:cs="Times New Roman"/>
          <w:b/>
          <w:sz w:val="24"/>
          <w:szCs w:val="24"/>
        </w:rPr>
        <w:t>RESPONSABILE DEL SITO WEB DELL’ISTITUTO</w:t>
      </w:r>
    </w:p>
    <w:p w:rsidR="00035567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Insegnante Antonino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Caudo</w:t>
      </w:r>
      <w:proofErr w:type="spellEnd"/>
    </w:p>
    <w:p w:rsidR="00035567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FB" w:rsidRDefault="009360FB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PERSONALE </w:t>
      </w:r>
      <w:r w:rsidR="00E81FF3">
        <w:rPr>
          <w:rFonts w:ascii="Times New Roman" w:hAnsi="Times New Roman" w:cs="Times New Roman"/>
          <w:b/>
          <w:sz w:val="24"/>
          <w:szCs w:val="24"/>
        </w:rPr>
        <w:t>COINVOLTO PER LA REALIZZAZIONE DEL PROGRAMMA</w:t>
      </w:r>
    </w:p>
    <w:p w:rsidR="009360FB" w:rsidRDefault="009360FB" w:rsidP="009360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FB">
        <w:rPr>
          <w:rFonts w:ascii="Times New Roman" w:hAnsi="Times New Roman" w:cs="Times New Roman"/>
          <w:sz w:val="24"/>
          <w:szCs w:val="24"/>
        </w:rPr>
        <w:t xml:space="preserve">DSGA </w:t>
      </w:r>
      <w:r>
        <w:rPr>
          <w:rFonts w:ascii="Times New Roman" w:hAnsi="Times New Roman" w:cs="Times New Roman"/>
          <w:sz w:val="24"/>
          <w:szCs w:val="24"/>
        </w:rPr>
        <w:t xml:space="preserve">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Longhitano</w:t>
      </w:r>
      <w:proofErr w:type="spellEnd"/>
    </w:p>
    <w:p w:rsidR="00E81FF3" w:rsidRDefault="00E81FF3" w:rsidP="009360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Docenti collaboratori del Dirigente Scolastico Insegnante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Brischetto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Pellazza</w:t>
      </w:r>
      <w:proofErr w:type="spellEnd"/>
    </w:p>
    <w:p w:rsidR="009360FB" w:rsidRDefault="009360FB" w:rsidP="009360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Assistente Amministrativo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Criffò</w:t>
      </w:r>
      <w:proofErr w:type="spellEnd"/>
    </w:p>
    <w:p w:rsidR="009360FB" w:rsidRPr="009360FB" w:rsidRDefault="009360FB" w:rsidP="009360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Assistente Amministrativo </w:t>
      </w:r>
      <w:r w:rsidRPr="009360FB">
        <w:rPr>
          <w:rFonts w:ascii="Times New Roman" w:hAnsi="Times New Roman" w:cs="Times New Roman"/>
          <w:sz w:val="24"/>
          <w:szCs w:val="24"/>
        </w:rPr>
        <w:t>Carmelo Lo Monaco</w:t>
      </w:r>
    </w:p>
    <w:p w:rsidR="009360FB" w:rsidRDefault="009360FB" w:rsidP="009360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Assistente Amministrativo Carmelo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Martorana</w:t>
      </w:r>
      <w:proofErr w:type="spellEnd"/>
    </w:p>
    <w:p w:rsidR="009360FB" w:rsidRDefault="009360FB" w:rsidP="009360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Insegnante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Bonfiglio</w:t>
      </w:r>
    </w:p>
    <w:p w:rsidR="009360FB" w:rsidRPr="009360FB" w:rsidRDefault="009360FB" w:rsidP="000E79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FB">
        <w:rPr>
          <w:rFonts w:ascii="Times New Roman" w:hAnsi="Times New Roman" w:cs="Times New Roman"/>
          <w:sz w:val="24"/>
          <w:szCs w:val="24"/>
        </w:rPr>
        <w:t xml:space="preserve">Funzioni Strumentali e Insegnanti </w:t>
      </w:r>
      <w:r>
        <w:rPr>
          <w:rFonts w:ascii="Times New Roman" w:hAnsi="Times New Roman" w:cs="Times New Roman"/>
          <w:sz w:val="24"/>
          <w:szCs w:val="24"/>
        </w:rPr>
        <w:t>referenti di Progetti POF</w:t>
      </w:r>
    </w:p>
    <w:p w:rsidR="009360FB" w:rsidRPr="009360FB" w:rsidRDefault="009360FB" w:rsidP="009360F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864" w:rsidRPr="006F7864" w:rsidRDefault="006F7864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864">
        <w:rPr>
          <w:rFonts w:ascii="Times New Roman" w:hAnsi="Times New Roman" w:cs="Times New Roman"/>
          <w:b/>
          <w:sz w:val="24"/>
          <w:szCs w:val="24"/>
        </w:rPr>
        <w:t>ARCHIVIO</w:t>
      </w:r>
    </w:p>
    <w:p w:rsidR="006F7864" w:rsidRPr="00CF36F6" w:rsidRDefault="006F7864" w:rsidP="00CF36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6F6">
        <w:rPr>
          <w:rFonts w:ascii="Times New Roman" w:hAnsi="Times New Roman" w:cs="Times New Roman"/>
          <w:sz w:val="24"/>
          <w:szCs w:val="24"/>
        </w:rPr>
        <w:t>Nella sezione Archivio sono conservati i dati dopo la scadenza del termine di legge previsto per la pubblicazione</w:t>
      </w:r>
    </w:p>
    <w:p w:rsidR="00CF36F6" w:rsidRPr="00CF36F6" w:rsidRDefault="00CF36F6" w:rsidP="00CF36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36F6">
        <w:rPr>
          <w:rFonts w:ascii="Times New Roman" w:hAnsi="Times New Roman" w:cs="Times New Roman"/>
          <w:iCs/>
          <w:sz w:val="24"/>
          <w:szCs w:val="24"/>
        </w:rPr>
        <w:t>Ad apertura della sezione “AMMINISTRAZIONE TRASPARENTE” sarà inserito  in seguente avviso:</w:t>
      </w:r>
    </w:p>
    <w:p w:rsidR="009C33B7" w:rsidRPr="00CF36F6" w:rsidRDefault="00DB2D2C" w:rsidP="00CF36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6F6">
        <w:rPr>
          <w:rFonts w:ascii="Times New Roman" w:hAnsi="Times New Roman" w:cs="Times New Roman"/>
          <w:bCs/>
          <w:sz w:val="24"/>
          <w:szCs w:val="24"/>
        </w:rPr>
        <w:t xml:space="preserve">AI SENSI E PER GLI EFFETTI </w:t>
      </w:r>
      <w:proofErr w:type="spellStart"/>
      <w:r w:rsidRPr="00CF36F6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CF36F6">
        <w:rPr>
          <w:rFonts w:ascii="Times New Roman" w:hAnsi="Times New Roman" w:cs="Times New Roman"/>
          <w:bCs/>
          <w:sz w:val="24"/>
          <w:szCs w:val="24"/>
        </w:rPr>
        <w:t xml:space="preserve"> CUI ALL’ART. 9,</w:t>
      </w:r>
      <w:r w:rsidR="00CF36F6" w:rsidRPr="00CF36F6">
        <w:rPr>
          <w:rFonts w:ascii="Times New Roman" w:hAnsi="Times New Roman" w:cs="Times New Roman"/>
          <w:bCs/>
          <w:sz w:val="24"/>
          <w:szCs w:val="24"/>
        </w:rPr>
        <w:t xml:space="preserve"> COMMA 2 DEL D.L.vo 33/2003, LE </w:t>
      </w:r>
      <w:r w:rsidRPr="00CF36F6">
        <w:rPr>
          <w:rFonts w:ascii="Times New Roman" w:hAnsi="Times New Roman" w:cs="Times New Roman"/>
          <w:bCs/>
          <w:sz w:val="24"/>
          <w:szCs w:val="24"/>
        </w:rPr>
        <w:t>INFORMAZIONI</w:t>
      </w:r>
      <w:r w:rsidR="00CF36F6" w:rsidRPr="00CF36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6F6">
        <w:rPr>
          <w:rFonts w:ascii="Times New Roman" w:hAnsi="Times New Roman" w:cs="Times New Roman"/>
          <w:bCs/>
          <w:sz w:val="24"/>
          <w:szCs w:val="24"/>
        </w:rPr>
        <w:t>E GLI ATTI CONTENUTI NELLA SEZIONE</w:t>
      </w:r>
      <w:r w:rsidR="00CF36F6" w:rsidRPr="00CF36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6F6">
        <w:rPr>
          <w:rFonts w:ascii="Times New Roman" w:hAnsi="Times New Roman" w:cs="Times New Roman"/>
          <w:bCs/>
          <w:sz w:val="24"/>
          <w:szCs w:val="24"/>
        </w:rPr>
        <w:t>“AMMINISTRAZIONE TRASPARENTE”, AL TERMINE</w:t>
      </w:r>
      <w:r w:rsidR="00CF36F6" w:rsidRPr="00CF36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6F6">
        <w:rPr>
          <w:rFonts w:ascii="Times New Roman" w:hAnsi="Times New Roman" w:cs="Times New Roman"/>
          <w:bCs/>
          <w:sz w:val="24"/>
          <w:szCs w:val="24"/>
        </w:rPr>
        <w:t xml:space="preserve">DELLA DURATA DELL’OBBLIGO </w:t>
      </w:r>
      <w:proofErr w:type="spellStart"/>
      <w:r w:rsidRPr="00CF36F6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CF36F6" w:rsidRPr="00CF36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6F6">
        <w:rPr>
          <w:rFonts w:ascii="Times New Roman" w:hAnsi="Times New Roman" w:cs="Times New Roman"/>
          <w:bCs/>
          <w:sz w:val="24"/>
          <w:szCs w:val="24"/>
        </w:rPr>
        <w:t xml:space="preserve">PUBBLICAZIONE </w:t>
      </w:r>
      <w:proofErr w:type="spellStart"/>
      <w:r w:rsidRPr="00CF36F6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CF36F6">
        <w:rPr>
          <w:rFonts w:ascii="Times New Roman" w:hAnsi="Times New Roman" w:cs="Times New Roman"/>
          <w:bCs/>
          <w:sz w:val="24"/>
          <w:szCs w:val="24"/>
        </w:rPr>
        <w:t xml:space="preserve"> CUI ALL’ART. 8, COMMA 3</w:t>
      </w:r>
      <w:r w:rsidR="00CF36F6" w:rsidRPr="00CF36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6F6">
        <w:rPr>
          <w:rFonts w:ascii="Times New Roman" w:hAnsi="Times New Roman" w:cs="Times New Roman"/>
          <w:bCs/>
          <w:sz w:val="24"/>
          <w:szCs w:val="24"/>
        </w:rPr>
        <w:t>DEL MEDESIMO DECRETO, SONO PUBBLICATI</w:t>
      </w:r>
      <w:r w:rsidR="00CF36F6" w:rsidRPr="00CF36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6F6">
        <w:rPr>
          <w:rFonts w:ascii="Times New Roman" w:hAnsi="Times New Roman" w:cs="Times New Roman"/>
          <w:bCs/>
          <w:sz w:val="24"/>
          <w:szCs w:val="24"/>
        </w:rPr>
        <w:t>NELLA SEZIONE DENOMINATA “ARCHIVIO”.</w:t>
      </w:r>
    </w:p>
    <w:p w:rsidR="00CF36F6" w:rsidRDefault="00CF36F6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E233D"/>
          <w:sz w:val="24"/>
          <w:szCs w:val="24"/>
        </w:rPr>
      </w:pP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b/>
          <w:color w:val="0E233D"/>
          <w:sz w:val="24"/>
          <w:szCs w:val="24"/>
        </w:rPr>
        <w:t>COINVOLGIMENTO DEGLI STAKEHOLDER</w:t>
      </w: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Nella consapevolezza che il processo di coinvolgimento degli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stakeholder</w:t>
      </w:r>
      <w:proofErr w:type="spellEnd"/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diventa imprescindibile per identificare bisogni ed esigenze reali, l’istituto intende attivare diversificate  strategie di coinvolgimento  degli stessi con l’obiettivo di assicurare una gestione trasparente attraverso la partecipazione nell’attività propria dell’Amministrazione.</w:t>
      </w: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L’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ascolto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degli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stakeholder</w:t>
      </w:r>
      <w:proofErr w:type="spellEnd"/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deve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essere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intensificato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attraverso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rilevazioni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="002C4FFE">
        <w:rPr>
          <w:rFonts w:ascii="Times New Roman" w:hAnsi="Times New Roman" w:cs="Times New Roman"/>
          <w:color w:val="0E233D"/>
          <w:sz w:val="24"/>
          <w:szCs w:val="24"/>
        </w:rPr>
        <w:t>“</w:t>
      </w:r>
      <w:proofErr w:type="spellStart"/>
      <w:r w:rsidR="002C4FFE">
        <w:rPr>
          <w:rFonts w:ascii="Times New Roman" w:hAnsi="Times New Roman" w:cs="Times New Roman"/>
          <w:color w:val="0E233D"/>
          <w:sz w:val="24"/>
          <w:szCs w:val="24"/>
        </w:rPr>
        <w:t>customer</w:t>
      </w:r>
      <w:proofErr w:type="spellEnd"/>
      <w:r w:rsidR="002C4FFE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proofErr w:type="spellStart"/>
      <w:r w:rsidR="002C4FFE">
        <w:rPr>
          <w:rFonts w:ascii="Times New Roman" w:hAnsi="Times New Roman" w:cs="Times New Roman"/>
          <w:color w:val="0E233D"/>
          <w:sz w:val="24"/>
          <w:szCs w:val="24"/>
        </w:rPr>
        <w:t>s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atisfaction</w:t>
      </w:r>
      <w:proofErr w:type="spellEnd"/>
      <w:r w:rsidRPr="00035567">
        <w:rPr>
          <w:rFonts w:ascii="Times New Roman" w:hAnsi="Times New Roman" w:cs="Times New Roman"/>
          <w:color w:val="0E233D"/>
          <w:sz w:val="24"/>
          <w:szCs w:val="24"/>
        </w:rPr>
        <w:t>”,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potenziate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rese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sistematiche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per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stimolare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il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coinvolgimento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dei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portatori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interesse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contestualmente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ricevere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un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feedback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sulle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loro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attese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e</w:t>
      </w:r>
      <w:r w:rsidRPr="00035567">
        <w:rPr>
          <w:rFonts w:ascii="Times New Roman" w:hAnsi="Times New Roman" w:cs="Times New Roman"/>
          <w:i/>
          <w:i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percezioni.</w:t>
      </w: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Il Circolo “Don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Milani</w:t>
      </w:r>
      <w:proofErr w:type="spellEnd"/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” di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Randazzo</w:t>
      </w:r>
      <w:proofErr w:type="spellEnd"/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è presente ufficialmente sul social network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Facebook</w:t>
      </w:r>
      <w:proofErr w:type="spellEnd"/>
      <w:r w:rsidRPr="00035567">
        <w:rPr>
          <w:rFonts w:ascii="Times New Roman" w:hAnsi="Times New Roman" w:cs="Times New Roman"/>
          <w:color w:val="0E233D"/>
          <w:sz w:val="24"/>
          <w:szCs w:val="24"/>
        </w:rPr>
        <w:t>.</w:t>
      </w: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lastRenderedPageBreak/>
        <w:t xml:space="preserve">La presenza sui social media non è alternativa al portale istituzionale che resta sempre il primo strumento di comunicazione on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line</w:t>
      </w:r>
      <w:proofErr w:type="spellEnd"/>
      <w:r w:rsidRPr="00035567">
        <w:rPr>
          <w:rFonts w:ascii="Times New Roman" w:hAnsi="Times New Roman" w:cs="Times New Roman"/>
          <w:color w:val="0E233D"/>
          <w:sz w:val="24"/>
          <w:szCs w:val="24"/>
        </w:rPr>
        <w:t>.</w:t>
      </w: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La scelta di un profilo ufficiale sul social network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Facebook</w:t>
      </w:r>
      <w:proofErr w:type="spellEnd"/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è maturata sulla base di alcune considerazioni:</w:t>
      </w:r>
    </w:p>
    <w:p w:rsidR="00385A84" w:rsidRPr="00035567" w:rsidRDefault="00385A84" w:rsidP="00385A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La consapevolezza che l’utilizzo congiunto e coordinato di vari strumenti di comunicazione possa favorire una più diffusa promozione dell’attività istituzionale 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aiutare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la stessa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istituzione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 raggiungere il  maggior numero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 utenti</w:t>
      </w:r>
      <w:r w:rsidRPr="00035567">
        <w:rPr>
          <w:rFonts w:ascii="Times New Roman" w:hAnsi="Times New Roman" w:cs="Times New Roman"/>
          <w:color w:val="17365D"/>
          <w:sz w:val="24"/>
          <w:szCs w:val="24"/>
        </w:rPr>
        <w:t>–</w:t>
      </w:r>
    </w:p>
    <w:p w:rsidR="00F75183" w:rsidRPr="00035567" w:rsidRDefault="00F75183" w:rsidP="00385A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I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l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target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raggiungere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(gli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studenti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sono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presenti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in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gran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numero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soprattutto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su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proofErr w:type="spellStart"/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Facebook</w:t>
      </w:r>
      <w:proofErr w:type="spellEnd"/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)</w:t>
      </w:r>
    </w:p>
    <w:p w:rsidR="00F75183" w:rsidRPr="00035567" w:rsidRDefault="00F75183" w:rsidP="00385A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L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gratuità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e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la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facilità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utilizzo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tali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strumenti;</w:t>
      </w:r>
    </w:p>
    <w:p w:rsidR="00F75183" w:rsidRPr="00035567" w:rsidRDefault="00F75183" w:rsidP="00385A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L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possibilità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creare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relazioni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lungo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termine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con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l’utenza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;</w:t>
      </w:r>
    </w:p>
    <w:p w:rsidR="00F75183" w:rsidRPr="00035567" w:rsidRDefault="00F75183" w:rsidP="00385A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L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possibilità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avere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un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feedback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diretto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ed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immediato;</w:t>
      </w:r>
    </w:p>
    <w:p w:rsidR="00385A84" w:rsidRPr="00035567" w:rsidRDefault="00F75183" w:rsidP="00385A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L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capacità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questi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strumenti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dare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nuova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attuazione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principi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trasparenza,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efficacia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ed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efficienza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dell’azione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amministrativa.</w:t>
      </w: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L’esperienza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è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senz’altro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positiva.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Dai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dati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emerge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che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Facebook</w:t>
      </w:r>
      <w:proofErr w:type="spellEnd"/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è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il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social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network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più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utilizzato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dagli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utenti.</w:t>
      </w: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La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possibilità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raggiungere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gli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utenti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direttamente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sulle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loro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bacheche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personali massimizza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l’effetto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comunicativo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delle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notizie.</w:t>
      </w: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Per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il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triennio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2013--</w:t>
      </w:r>
      <w:r w:rsidRPr="00035567">
        <w:rPr>
          <w:rFonts w:ascii="Candara" w:hAnsi="Candara" w:cs="Times New Roman"/>
          <w:color w:val="0E233D"/>
          <w:sz w:val="24"/>
          <w:szCs w:val="24"/>
        </w:rPr>
        <w:t>‐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2015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il Circolo Didattico “Don Lorenzo </w:t>
      </w:r>
      <w:proofErr w:type="spellStart"/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>Milani</w:t>
      </w:r>
      <w:proofErr w:type="spellEnd"/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” 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intende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intensificare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il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coinvolgimento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degli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stakeholder</w:t>
      </w:r>
      <w:proofErr w:type="spellEnd"/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attraverso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feedback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specifici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sul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sito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,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al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fine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analizzare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punti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forza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criticità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individuare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azioni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mirate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miglioramento.</w:t>
      </w:r>
    </w:p>
    <w:p w:rsidR="00385A84" w:rsidRPr="00C87ECD" w:rsidRDefault="00385A84" w:rsidP="00C87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CD">
        <w:rPr>
          <w:rFonts w:ascii="Times New Roman" w:hAnsi="Times New Roman" w:cs="Times New Roman"/>
          <w:sz w:val="24"/>
          <w:szCs w:val="24"/>
        </w:rPr>
        <w:t>Particolare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evidenza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è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rivolta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ai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processi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di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comunicazione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e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di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diffusione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relativ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i </w:t>
      </w:r>
      <w:r w:rsidRPr="00C87ECD">
        <w:rPr>
          <w:rFonts w:ascii="Times New Roman" w:hAnsi="Times New Roman" w:cs="Times New Roman"/>
          <w:sz w:val="24"/>
          <w:szCs w:val="24"/>
        </w:rPr>
        <w:t>al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Programma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triennale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trasparenza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l’integrità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, </w:t>
      </w:r>
      <w:r w:rsidRPr="00C87ECD">
        <w:rPr>
          <w:rFonts w:ascii="Times New Roman" w:hAnsi="Times New Roman" w:cs="Times New Roman"/>
          <w:sz w:val="24"/>
          <w:szCs w:val="24"/>
        </w:rPr>
        <w:t>a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garanzia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di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effettiva</w:t>
      </w:r>
      <w:r w:rsidR="00F75183" w:rsidRPr="00C87ECD"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conoscenza.</w:t>
      </w: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CD">
        <w:rPr>
          <w:rFonts w:ascii="Times New Roman" w:hAnsi="Times New Roman" w:cs="Times New Roman"/>
          <w:sz w:val="24"/>
          <w:szCs w:val="24"/>
        </w:rPr>
        <w:t>L’atto di indirizzo e la proposta di PTTI, a cura del responsabile, verrà trasmessa con congruo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anticipo, rispetto alla seduta di adozione, a tutti i membri degli Organi Collegiali coinvolti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CD">
        <w:rPr>
          <w:rFonts w:ascii="Times New Roman" w:hAnsi="Times New Roman" w:cs="Times New Roman"/>
          <w:sz w:val="24"/>
          <w:szCs w:val="24"/>
        </w:rPr>
        <w:t>Gli stessi Organi Collegiali verificheranno periodicamente lo stato di attuazione del Programma Triennale per la Trasparenza e l’Integrità.</w:t>
      </w: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E233D"/>
          <w:sz w:val="24"/>
          <w:szCs w:val="24"/>
        </w:rPr>
      </w:pPr>
    </w:p>
    <w:p w:rsidR="00035567" w:rsidRPr="000E7981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81">
        <w:rPr>
          <w:rFonts w:ascii="Times New Roman" w:hAnsi="Times New Roman" w:cs="Times New Roman"/>
          <w:b/>
          <w:sz w:val="24"/>
          <w:szCs w:val="24"/>
        </w:rPr>
        <w:t>GIORNATE PER LA TRASPARENZA</w:t>
      </w:r>
    </w:p>
    <w:p w:rsidR="00035567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81">
        <w:rPr>
          <w:rFonts w:ascii="Times New Roman" w:hAnsi="Times New Roman" w:cs="Times New Roman"/>
          <w:sz w:val="24"/>
          <w:szCs w:val="24"/>
        </w:rPr>
        <w:t xml:space="preserve">Nel mese di maggio e nel mese di ottobre la scuola organizzerà apposite giornate della Trasparenza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0E7981">
        <w:rPr>
          <w:rFonts w:ascii="Times New Roman" w:hAnsi="Times New Roman" w:cs="Times New Roman"/>
          <w:sz w:val="24"/>
          <w:szCs w:val="24"/>
        </w:rPr>
        <w:t>presentare e far conoscere le iniziative poste in campo per la Trasparenza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7981">
        <w:rPr>
          <w:rFonts w:ascii="Times New Roman" w:hAnsi="Times New Roman" w:cs="Times New Roman"/>
          <w:sz w:val="24"/>
          <w:szCs w:val="24"/>
        </w:rPr>
        <w:t xml:space="preserve"> nonché il Piano e la relazione sulla performance. </w:t>
      </w:r>
    </w:p>
    <w:p w:rsidR="00035567" w:rsidRPr="000E7981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81">
        <w:rPr>
          <w:rFonts w:ascii="Times New Roman" w:hAnsi="Times New Roman" w:cs="Times New Roman"/>
          <w:sz w:val="24"/>
          <w:szCs w:val="24"/>
        </w:rPr>
        <w:t>Tali giornate serviranno a illustrare e discutere i risultati raggiunti, nonché a programmare gli obiettivi futuri.</w:t>
      </w:r>
    </w:p>
    <w:p w:rsidR="00035567" w:rsidRDefault="00035567" w:rsidP="00035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81">
        <w:rPr>
          <w:rFonts w:ascii="Times New Roman" w:hAnsi="Times New Roman" w:cs="Times New Roman"/>
          <w:sz w:val="24"/>
          <w:szCs w:val="24"/>
        </w:rPr>
        <w:lastRenderedPageBreak/>
        <w:t xml:space="preserve">Si cercherà di garantire la massima pubblicità dell’iniziativa tramite </w:t>
      </w:r>
      <w:r>
        <w:rPr>
          <w:rFonts w:ascii="Times New Roman" w:hAnsi="Times New Roman" w:cs="Times New Roman"/>
          <w:sz w:val="24"/>
          <w:szCs w:val="24"/>
        </w:rPr>
        <w:t xml:space="preserve">avvisi  interni e pubblicazione </w:t>
      </w:r>
      <w:r w:rsidRPr="000E7981">
        <w:rPr>
          <w:rFonts w:ascii="Times New Roman" w:hAnsi="Times New Roman" w:cs="Times New Roman"/>
          <w:sz w:val="24"/>
          <w:szCs w:val="24"/>
        </w:rPr>
        <w:t xml:space="preserve">della comunicazione sul sito web della scuola </w:t>
      </w:r>
    </w:p>
    <w:p w:rsidR="00035567" w:rsidRDefault="00035567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Candara-Bold" w:hAnsi="Candara-Bold" w:cs="Candara-Bold"/>
          <w:b/>
          <w:bCs/>
          <w:color w:val="0E233D"/>
          <w:sz w:val="28"/>
          <w:szCs w:val="28"/>
        </w:rPr>
      </w:pPr>
    </w:p>
    <w:p w:rsidR="00385A84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b/>
          <w:bCs/>
          <w:color w:val="0E233D"/>
          <w:sz w:val="24"/>
          <w:szCs w:val="24"/>
        </w:rPr>
        <w:t>POSTA</w:t>
      </w:r>
      <w:r w:rsidR="00F75183" w:rsidRPr="00035567">
        <w:rPr>
          <w:rFonts w:ascii="Times New Roman" w:hAnsi="Times New Roman" w:cs="Times New Roman"/>
          <w:b/>
          <w:b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b/>
          <w:bCs/>
          <w:color w:val="0E233D"/>
          <w:sz w:val="24"/>
          <w:szCs w:val="24"/>
        </w:rPr>
        <w:t>ELETTRONICA</w:t>
      </w:r>
      <w:r w:rsidR="00F75183" w:rsidRPr="00035567">
        <w:rPr>
          <w:rFonts w:ascii="Times New Roman" w:hAnsi="Times New Roman" w:cs="Times New Roman"/>
          <w:b/>
          <w:bCs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b/>
          <w:bCs/>
          <w:color w:val="0E233D"/>
          <w:sz w:val="24"/>
          <w:szCs w:val="24"/>
        </w:rPr>
        <w:t>CERTIFICATA</w:t>
      </w:r>
    </w:p>
    <w:p w:rsidR="00385A84" w:rsidRPr="00035567" w:rsidRDefault="00035567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E233D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Il Circolo “Don L. </w:t>
      </w:r>
      <w:proofErr w:type="spellStart"/>
      <w:r w:rsidRPr="00035567">
        <w:rPr>
          <w:rFonts w:ascii="Times New Roman" w:hAnsi="Times New Roman" w:cs="Times New Roman"/>
          <w:color w:val="0E233D"/>
          <w:sz w:val="24"/>
          <w:szCs w:val="24"/>
        </w:rPr>
        <w:t>Milani</w:t>
      </w:r>
      <w:proofErr w:type="spellEnd"/>
      <w:r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”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in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ottemperanza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alle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disposizioni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vigenti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in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materia,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ha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attivato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casella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Posta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Elettronica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="00385A84" w:rsidRPr="00035567">
        <w:rPr>
          <w:rFonts w:ascii="Times New Roman" w:hAnsi="Times New Roman" w:cs="Times New Roman"/>
          <w:color w:val="0E233D"/>
          <w:sz w:val="24"/>
          <w:szCs w:val="24"/>
        </w:rPr>
        <w:t>Certificata.</w:t>
      </w:r>
    </w:p>
    <w:p w:rsidR="00F75183" w:rsidRPr="00035567" w:rsidRDefault="00385A84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35567">
        <w:rPr>
          <w:rFonts w:ascii="Times New Roman" w:hAnsi="Times New Roman" w:cs="Times New Roman"/>
          <w:color w:val="0E233D"/>
          <w:sz w:val="24"/>
          <w:szCs w:val="24"/>
        </w:rPr>
        <w:t>Per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comunicazioni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carattere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istituzionale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gli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utenti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in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possesso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di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una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casella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b/>
          <w:bCs/>
          <w:color w:val="0E233D"/>
          <w:sz w:val="24"/>
          <w:szCs w:val="24"/>
        </w:rPr>
        <w:t>PEC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possono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scrivere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r w:rsidRPr="00035567">
        <w:rPr>
          <w:rFonts w:ascii="Times New Roman" w:hAnsi="Times New Roman" w:cs="Times New Roman"/>
          <w:color w:val="0E233D"/>
          <w:sz w:val="24"/>
          <w:szCs w:val="24"/>
        </w:rPr>
        <w:t>all'indirizzo:</w:t>
      </w:r>
      <w:r w:rsidR="00F75183" w:rsidRPr="00035567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hyperlink r:id="rId28" w:history="1">
        <w:r w:rsidR="00035567" w:rsidRPr="00035567">
          <w:rPr>
            <w:rStyle w:val="Collegamentoipertestuale"/>
            <w:rFonts w:ascii="Times New Roman" w:hAnsi="Times New Roman" w:cs="Times New Roman"/>
            <w:b/>
            <w:bCs/>
            <w:color w:val="ED1C24"/>
            <w:sz w:val="24"/>
            <w:szCs w:val="24"/>
            <w:shd w:val="clear" w:color="auto" w:fill="EEEEEE"/>
          </w:rPr>
          <w:t>ctee073005@pec.istruzione.it</w:t>
        </w:r>
      </w:hyperlink>
    </w:p>
    <w:p w:rsidR="00F75183" w:rsidRDefault="00F75183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Candara-Bold" w:hAnsi="Candara-Bold" w:cs="Candara-Bold"/>
          <w:b/>
          <w:bCs/>
          <w:color w:val="0000FF"/>
        </w:rPr>
      </w:pPr>
    </w:p>
    <w:p w:rsidR="00BC3B57" w:rsidRPr="00F75183" w:rsidRDefault="00BC3B57" w:rsidP="00385A84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ndara"/>
          <w:color w:val="0E233D"/>
        </w:rPr>
      </w:pPr>
      <w:r w:rsidRPr="00BC3B57">
        <w:rPr>
          <w:rFonts w:ascii="Times New Roman" w:hAnsi="Times New Roman" w:cs="Times New Roman"/>
          <w:b/>
          <w:sz w:val="24"/>
          <w:szCs w:val="24"/>
        </w:rPr>
        <w:t>ACCESSO CIVICO</w:t>
      </w:r>
    </w:p>
    <w:p w:rsidR="00BC3B57" w:rsidRDefault="00BC3B57" w:rsidP="00BC3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57">
        <w:rPr>
          <w:rFonts w:ascii="Times New Roman" w:hAnsi="Times New Roman" w:cs="Times New Roman"/>
          <w:sz w:val="24"/>
          <w:szCs w:val="24"/>
        </w:rPr>
        <w:t>In base all’art. 5 del Decreto</w:t>
      </w:r>
      <w:r>
        <w:rPr>
          <w:rFonts w:ascii="Times New Roman" w:hAnsi="Times New Roman" w:cs="Times New Roman"/>
          <w:sz w:val="24"/>
          <w:szCs w:val="24"/>
        </w:rPr>
        <w:t xml:space="preserve"> n. 33/2013</w:t>
      </w:r>
      <w:r w:rsidRPr="00BC3B57">
        <w:rPr>
          <w:rFonts w:ascii="Times New Roman" w:hAnsi="Times New Roman" w:cs="Times New Roman"/>
          <w:sz w:val="24"/>
          <w:szCs w:val="24"/>
        </w:rPr>
        <w:t>, chiunque ha diritto a conoscere, utilizzare e riutilizzare (anche p</w:t>
      </w:r>
      <w:r>
        <w:rPr>
          <w:rFonts w:ascii="Times New Roman" w:hAnsi="Times New Roman" w:cs="Times New Roman"/>
          <w:sz w:val="24"/>
          <w:szCs w:val="24"/>
        </w:rPr>
        <w:t>er finalità commerciali) i dati e</w:t>
      </w:r>
      <w:r w:rsidRPr="00BC3B57">
        <w:rPr>
          <w:rFonts w:ascii="Times New Roman" w:hAnsi="Times New Roman" w:cs="Times New Roman"/>
          <w:sz w:val="24"/>
          <w:szCs w:val="24"/>
        </w:rPr>
        <w:t xml:space="preserve"> i documenti "pubblici" in quanto oggetto di pubblicazione obbligatoria. </w:t>
      </w:r>
    </w:p>
    <w:p w:rsidR="00BC3B57" w:rsidRPr="00BC3B57" w:rsidRDefault="00BC3B57" w:rsidP="00BC3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57">
        <w:rPr>
          <w:rFonts w:ascii="Times New Roman" w:hAnsi="Times New Roman" w:cs="Times New Roman"/>
          <w:sz w:val="24"/>
          <w:szCs w:val="24"/>
        </w:rPr>
        <w:t>Diversamente dal diritto di accesso ad atti e documenti amministrativi della Legge n. 241 del 1990, l’accesso civico non presuppone un interesse qualificato in capo al soggetto richiedente.</w:t>
      </w:r>
    </w:p>
    <w:p w:rsidR="00BC3B57" w:rsidRPr="00BC3B57" w:rsidRDefault="00BC3B57" w:rsidP="00BC3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57">
        <w:rPr>
          <w:rFonts w:ascii="Times New Roman" w:hAnsi="Times New Roman" w:cs="Times New Roman"/>
          <w:sz w:val="24"/>
          <w:szCs w:val="24"/>
        </w:rPr>
        <w:t>L’interessato, identificato il documento non pubblicato, può inoltrare richiesta – anche via mail – al Responsabile per la trasparenza.</w:t>
      </w:r>
    </w:p>
    <w:p w:rsidR="00BC3B57" w:rsidRPr="00D82619" w:rsidRDefault="00BC3B57" w:rsidP="00D82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57">
        <w:rPr>
          <w:rFonts w:ascii="Times New Roman" w:hAnsi="Times New Roman" w:cs="Times New Roman"/>
          <w:sz w:val="24"/>
          <w:szCs w:val="24"/>
        </w:rPr>
        <w:t xml:space="preserve">L'Amministrazione, </w:t>
      </w:r>
      <w:r w:rsidRPr="00BC3B57">
        <w:rPr>
          <w:rFonts w:ascii="Times New Roman" w:hAnsi="Times New Roman" w:cs="Times New Roman"/>
          <w:b/>
          <w:sz w:val="24"/>
          <w:szCs w:val="24"/>
        </w:rPr>
        <w:t>entro trenta giorni</w:t>
      </w:r>
      <w:r w:rsidRPr="00BC3B57">
        <w:rPr>
          <w:rFonts w:ascii="Times New Roman" w:hAnsi="Times New Roman" w:cs="Times New Roman"/>
          <w:sz w:val="24"/>
          <w:szCs w:val="24"/>
        </w:rPr>
        <w:t xml:space="preserve">, procede alla pubblicazione nel sito del </w:t>
      </w:r>
      <w:r>
        <w:rPr>
          <w:rFonts w:ascii="Times New Roman" w:hAnsi="Times New Roman" w:cs="Times New Roman"/>
          <w:sz w:val="24"/>
          <w:szCs w:val="24"/>
        </w:rPr>
        <w:t xml:space="preserve">documento, </w:t>
      </w:r>
      <w:r w:rsidRPr="00BC3B57">
        <w:rPr>
          <w:rFonts w:ascii="Times New Roman" w:hAnsi="Times New Roman" w:cs="Times New Roman"/>
          <w:sz w:val="24"/>
          <w:szCs w:val="24"/>
        </w:rPr>
        <w:t xml:space="preserve">dell'informazione o del dato richiesto e lo trasmette contestualmente al richiedente, ovvero comunica al medesimo l'avvenuta pubblicazione, indicando il collegamento ipertestuale a quanto </w:t>
      </w:r>
      <w:r w:rsidRPr="00D82619">
        <w:rPr>
          <w:rFonts w:ascii="Times New Roman" w:hAnsi="Times New Roman" w:cs="Times New Roman"/>
          <w:sz w:val="24"/>
          <w:szCs w:val="24"/>
        </w:rPr>
        <w:t>richiesto.</w:t>
      </w:r>
    </w:p>
    <w:p w:rsidR="00BC3B57" w:rsidRPr="00D82619" w:rsidRDefault="00D82619" w:rsidP="00D82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C3B57" w:rsidRPr="00D82619">
        <w:rPr>
          <w:rFonts w:ascii="Times New Roman" w:hAnsi="Times New Roman" w:cs="Times New Roman"/>
          <w:sz w:val="24"/>
          <w:szCs w:val="24"/>
        </w:rPr>
        <w:t>n caso di mancata o insoddisfacente risposta, il richiedente potrà fare ricorso al 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57" w:rsidRPr="00D82619">
        <w:rPr>
          <w:rFonts w:ascii="Times New Roman" w:hAnsi="Times New Roman" w:cs="Times New Roman"/>
          <w:sz w:val="24"/>
          <w:szCs w:val="24"/>
        </w:rPr>
        <w:t>Amministrativo Regionale competente per territorio.</w:t>
      </w:r>
    </w:p>
    <w:p w:rsidR="00BC3B57" w:rsidRPr="00D82619" w:rsidRDefault="00D82619" w:rsidP="00D82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19">
        <w:rPr>
          <w:rFonts w:ascii="Times New Roman" w:hAnsi="Times New Roman" w:cs="Times New Roman"/>
          <w:sz w:val="24"/>
          <w:szCs w:val="24"/>
        </w:rPr>
        <w:t>Trattandosi di</w:t>
      </w:r>
      <w:r w:rsidR="00BC3B57" w:rsidRPr="00D82619">
        <w:rPr>
          <w:rFonts w:ascii="Times New Roman" w:hAnsi="Times New Roman" w:cs="Times New Roman"/>
          <w:sz w:val="24"/>
          <w:szCs w:val="24"/>
        </w:rPr>
        <w:t xml:space="preserve"> livelli minimi di servizio, è applicabile</w:t>
      </w:r>
      <w:r w:rsidRPr="00D82619">
        <w:rPr>
          <w:rFonts w:ascii="Times New Roman" w:hAnsi="Times New Roman" w:cs="Times New Roman"/>
          <w:sz w:val="24"/>
          <w:szCs w:val="24"/>
        </w:rPr>
        <w:t xml:space="preserve"> </w:t>
      </w:r>
      <w:r w:rsidR="00BC3B57" w:rsidRPr="00D82619">
        <w:rPr>
          <w:rFonts w:ascii="Times New Roman" w:hAnsi="Times New Roman" w:cs="Times New Roman"/>
          <w:sz w:val="24"/>
          <w:szCs w:val="24"/>
        </w:rPr>
        <w:t xml:space="preserve">anche la normativa in materia di </w:t>
      </w:r>
      <w:proofErr w:type="spellStart"/>
      <w:r w:rsidR="00BC3B57" w:rsidRPr="00D8261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BC3B57" w:rsidRPr="00D8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B57" w:rsidRPr="00D82619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BC3B57" w:rsidRPr="00D82619">
        <w:rPr>
          <w:rFonts w:ascii="Times New Roman" w:hAnsi="Times New Roman" w:cs="Times New Roman"/>
          <w:sz w:val="24"/>
          <w:szCs w:val="24"/>
        </w:rPr>
        <w:t xml:space="preserve"> nei confronti della Pubblica</w:t>
      </w:r>
      <w:r w:rsidRPr="00D82619">
        <w:rPr>
          <w:rFonts w:ascii="Times New Roman" w:hAnsi="Times New Roman" w:cs="Times New Roman"/>
          <w:sz w:val="24"/>
          <w:szCs w:val="24"/>
        </w:rPr>
        <w:t xml:space="preserve"> </w:t>
      </w:r>
      <w:r w:rsidR="00BC3B57" w:rsidRPr="00D82619">
        <w:rPr>
          <w:rFonts w:ascii="Times New Roman" w:hAnsi="Times New Roman" w:cs="Times New Roman"/>
          <w:sz w:val="24"/>
          <w:szCs w:val="24"/>
        </w:rPr>
        <w:t xml:space="preserve">Amministrazione (D. </w:t>
      </w:r>
      <w:proofErr w:type="spellStart"/>
      <w:r w:rsidR="00BC3B57" w:rsidRPr="00D8261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C3B57" w:rsidRPr="00D82619">
        <w:rPr>
          <w:rFonts w:ascii="Times New Roman" w:hAnsi="Times New Roman" w:cs="Times New Roman"/>
          <w:sz w:val="24"/>
          <w:szCs w:val="24"/>
        </w:rPr>
        <w:t>. n. 198/2009).</w:t>
      </w:r>
    </w:p>
    <w:p w:rsidR="00BC3B57" w:rsidRPr="00D82619" w:rsidRDefault="00BC3B57" w:rsidP="00D82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B7" w:rsidRDefault="009C33B7" w:rsidP="000E7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3B7">
        <w:rPr>
          <w:rFonts w:ascii="Times New Roman" w:hAnsi="Times New Roman" w:cs="Times New Roman"/>
          <w:b/>
          <w:sz w:val="24"/>
          <w:szCs w:val="24"/>
        </w:rPr>
        <w:t>RISPETTO DELLA PRIVACY AI SENSI DEL DECRETO LEGISLATIVO N. 196/2003</w:t>
      </w:r>
    </w:p>
    <w:p w:rsidR="009C33B7" w:rsidRPr="009C33B7" w:rsidRDefault="009C33B7" w:rsidP="009C3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B7">
        <w:rPr>
          <w:rFonts w:ascii="Times New Roman" w:hAnsi="Times New Roman" w:cs="Times New Roman"/>
          <w:sz w:val="24"/>
          <w:szCs w:val="24"/>
        </w:rPr>
        <w:t>Il Decreto n. 33/2013 prevede la diffusione dei dati personali diversi dai dati sensibili e dai dati giudiziari attraverso i siti istituzionali,. Tali dati possono essere trattati secondo modalità che ne consentano la indicizzazione e la rintracciabilità tramite i motori di ricerca web ed il loro riutilizzo.</w:t>
      </w:r>
    </w:p>
    <w:p w:rsidR="009C33B7" w:rsidRPr="009C33B7" w:rsidRDefault="009C33B7" w:rsidP="009C3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B7">
        <w:rPr>
          <w:rFonts w:ascii="Times New Roman" w:hAnsi="Times New Roman" w:cs="Times New Roman"/>
          <w:sz w:val="24"/>
          <w:szCs w:val="24"/>
        </w:rPr>
        <w:t xml:space="preserve">Per assicurare la conformità della pubblicazione alla normativa in materia di riservatezza dei dati personali, la scuola  adotterà i seguenti accorgimenti: </w:t>
      </w:r>
    </w:p>
    <w:p w:rsidR="009C33B7" w:rsidRPr="009C33B7" w:rsidRDefault="009C33B7" w:rsidP="009C3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B7" w:rsidRDefault="009C33B7" w:rsidP="009C33B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B7">
        <w:rPr>
          <w:rFonts w:ascii="Times New Roman" w:hAnsi="Times New Roman" w:cs="Times New Roman"/>
          <w:sz w:val="24"/>
          <w:szCs w:val="24"/>
        </w:rPr>
        <w:lastRenderedPageBreak/>
        <w:t>Nei casi in cui norme di legge o di regolamento prevedano la pubblicazione di atti documenti, si renderanno  non intelligibili i dati personali non pertinenti.</w:t>
      </w:r>
    </w:p>
    <w:p w:rsidR="00F30D72" w:rsidRPr="009C33B7" w:rsidRDefault="00F30D72" w:rsidP="00F30D7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B7" w:rsidRDefault="009C33B7" w:rsidP="009C33B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B7">
        <w:rPr>
          <w:rFonts w:ascii="Times New Roman" w:hAnsi="Times New Roman" w:cs="Times New Roman"/>
          <w:sz w:val="24"/>
          <w:szCs w:val="24"/>
        </w:rPr>
        <w:t xml:space="preserve">Nei casi di trattamenti di dati sensibili o giudiziari,  </w:t>
      </w:r>
      <w:r>
        <w:rPr>
          <w:rFonts w:ascii="Times New Roman" w:hAnsi="Times New Roman" w:cs="Times New Roman"/>
          <w:sz w:val="24"/>
          <w:szCs w:val="24"/>
        </w:rPr>
        <w:t xml:space="preserve">tali dati </w:t>
      </w:r>
      <w:r w:rsidRPr="009C33B7">
        <w:rPr>
          <w:rFonts w:ascii="Times New Roman" w:hAnsi="Times New Roman" w:cs="Times New Roman"/>
          <w:sz w:val="24"/>
          <w:szCs w:val="24"/>
        </w:rPr>
        <w:t>si considereranno non indispensabili rispetto alle specifiche finalità di Trasparenza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3B7">
        <w:rPr>
          <w:rFonts w:ascii="Times New Roman" w:hAnsi="Times New Roman" w:cs="Times New Roman"/>
          <w:sz w:val="24"/>
          <w:szCs w:val="24"/>
        </w:rPr>
        <w:t>pubblicazione.</w:t>
      </w:r>
    </w:p>
    <w:p w:rsidR="00F30D72" w:rsidRDefault="00F30D72" w:rsidP="007246A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C33B7" w:rsidRPr="007246AB" w:rsidRDefault="009C33B7" w:rsidP="007246A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246AB">
        <w:rPr>
          <w:rFonts w:ascii="Times New Roman" w:hAnsi="Times New Roman" w:cs="Times New Roman"/>
          <w:sz w:val="24"/>
          <w:szCs w:val="24"/>
        </w:rPr>
        <w:t>Non saranno  pubblicati, se non nei casi previsti dalla legge, le notizie concernenti la natura delle infermità e degli impedimenti personali o familiari che causino l'astensione dal lavoro, nonché le componenti della valutazione o le notizie concernenti il rapporto di lavoro tra il predetto dipendente e l'Amministrazione, idonee a rivelare dati sensibili.</w:t>
      </w:r>
    </w:p>
    <w:p w:rsidR="007246AB" w:rsidRDefault="009C33B7" w:rsidP="007246A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246AB">
        <w:rPr>
          <w:rFonts w:ascii="Times New Roman" w:hAnsi="Times New Roman" w:cs="Times New Roman"/>
          <w:sz w:val="24"/>
          <w:szCs w:val="24"/>
        </w:rPr>
        <w:t xml:space="preserve">È vietata </w:t>
      </w:r>
      <w:r w:rsidR="007246AB" w:rsidRPr="007246AB">
        <w:rPr>
          <w:rFonts w:ascii="Times New Roman" w:hAnsi="Times New Roman" w:cs="Times New Roman"/>
          <w:sz w:val="24"/>
          <w:szCs w:val="24"/>
        </w:rPr>
        <w:t xml:space="preserve">e perseguita </w:t>
      </w:r>
      <w:r w:rsidRPr="007246AB">
        <w:rPr>
          <w:rFonts w:ascii="Times New Roman" w:hAnsi="Times New Roman" w:cs="Times New Roman"/>
          <w:sz w:val="24"/>
          <w:szCs w:val="24"/>
        </w:rPr>
        <w:t>la duplicazione e l’estrazione massiva dei dati e documenti pubblicati</w:t>
      </w:r>
      <w:r w:rsidR="007246AB" w:rsidRPr="007246AB">
        <w:rPr>
          <w:rFonts w:ascii="Times New Roman" w:hAnsi="Times New Roman" w:cs="Times New Roman"/>
          <w:sz w:val="24"/>
          <w:szCs w:val="24"/>
        </w:rPr>
        <w:t>.</w:t>
      </w:r>
    </w:p>
    <w:p w:rsidR="00AE1532" w:rsidRDefault="007246AB" w:rsidP="00C87EC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246AB">
        <w:rPr>
          <w:rFonts w:ascii="Times New Roman" w:hAnsi="Times New Roman" w:cs="Times New Roman"/>
          <w:sz w:val="24"/>
          <w:szCs w:val="24"/>
        </w:rPr>
        <w:t>Per i dati relativi ai percettori di contributi, sovvenzioni e sussidi sarà  usato un codice numerico univoco per ogni interessato che permetterà verificare quanti contributi sono stati dati allo stesso soggetto (e di che natura), pur senza identificarlo (indicandone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B">
        <w:rPr>
          <w:rFonts w:ascii="Times New Roman" w:hAnsi="Times New Roman" w:cs="Times New Roman"/>
          <w:sz w:val="24"/>
          <w:szCs w:val="24"/>
        </w:rPr>
        <w:t>generalità)</w:t>
      </w:r>
    </w:p>
    <w:p w:rsidR="00F30D72" w:rsidRDefault="00F30D72" w:rsidP="00F30D7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32" w:rsidRPr="00F30D72" w:rsidRDefault="00AE1532" w:rsidP="00F30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72">
        <w:rPr>
          <w:rFonts w:ascii="Times New Roman" w:hAnsi="Times New Roman" w:cs="Times New Roman"/>
          <w:b/>
          <w:sz w:val="24"/>
          <w:szCs w:val="24"/>
        </w:rPr>
        <w:t>OBIETTIVI A BREVE TERMINE</w:t>
      </w:r>
    </w:p>
    <w:p w:rsidR="00AE1532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>Posta elettronica certificata (realizzato)</w:t>
      </w:r>
    </w:p>
    <w:p w:rsidR="00AE1532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 xml:space="preserve">Organizzazione nel sito della scuola della sezione  “Amministrazione trasparente”, ai sensi dell'allegato A del </w:t>
      </w:r>
      <w:proofErr w:type="spellStart"/>
      <w:r w:rsidRPr="00F30D72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 33/2013 (in fase di realizzazione)</w:t>
      </w:r>
    </w:p>
    <w:p w:rsidR="00AE1532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>Firma digitale Dirigente Scolastico e del DSGA (realizzato)</w:t>
      </w:r>
    </w:p>
    <w:p w:rsidR="00AE1532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 xml:space="preserve">Curriculum Dirigente e retribuzione on </w:t>
      </w:r>
      <w:proofErr w:type="spellStart"/>
      <w:r w:rsidRPr="00F30D7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sul sito (realizzato)</w:t>
      </w:r>
    </w:p>
    <w:p w:rsidR="00AE1532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 xml:space="preserve">Servizi on </w:t>
      </w:r>
      <w:proofErr w:type="spellStart"/>
      <w:r w:rsidRPr="00F30D7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per utenti registrati (da realizzare e implementare periodicamente)</w:t>
      </w:r>
    </w:p>
    <w:p w:rsidR="00AE1532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 xml:space="preserve">Rilevazione della </w:t>
      </w:r>
      <w:proofErr w:type="spellStart"/>
      <w:r w:rsidRPr="00F30D7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D72">
        <w:rPr>
          <w:rFonts w:ascii="Times New Roman" w:hAnsi="Times New Roman" w:cs="Times New Roman"/>
          <w:sz w:val="24"/>
          <w:szCs w:val="24"/>
        </w:rPr>
        <w:t>Satisfation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(da realizzare)</w:t>
      </w:r>
    </w:p>
    <w:p w:rsidR="00AE1532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D72">
        <w:rPr>
          <w:rFonts w:ascii="Times New Roman" w:hAnsi="Times New Roman" w:cs="Times New Roman"/>
          <w:sz w:val="24"/>
          <w:szCs w:val="24"/>
        </w:rPr>
        <w:t>Dematerializzazione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(da realizzare)</w:t>
      </w:r>
    </w:p>
    <w:p w:rsidR="00486EAF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 xml:space="preserve">Albo pretorio e sindacale on </w:t>
      </w:r>
      <w:proofErr w:type="spellStart"/>
      <w:r w:rsidRPr="00F30D7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(realizzati sul sito scolastico)</w:t>
      </w:r>
    </w:p>
    <w:p w:rsidR="00AE1532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 xml:space="preserve">Registri on </w:t>
      </w:r>
      <w:proofErr w:type="spellStart"/>
      <w:r w:rsidRPr="00F30D7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(già deliberati dagli organi collegiali; saranno adottati in modo sperimentale nel secondo quadrimestre e poi, nell’A. S. 2014/15 sostituiranno i registri cartacei)</w:t>
      </w:r>
    </w:p>
    <w:p w:rsidR="00AE1532" w:rsidRPr="00F30D72" w:rsidRDefault="00AE1532" w:rsidP="00F30D7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E1532" w:rsidRPr="00F30D72" w:rsidRDefault="00AE1532" w:rsidP="00F30D7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72">
        <w:rPr>
          <w:rFonts w:ascii="Times New Roman" w:hAnsi="Times New Roman" w:cs="Times New Roman"/>
          <w:b/>
          <w:sz w:val="24"/>
          <w:szCs w:val="24"/>
        </w:rPr>
        <w:t>OBIETTIVI A MEDIO TERMINE</w:t>
      </w:r>
    </w:p>
    <w:p w:rsidR="00C87ECD" w:rsidRDefault="00C87ECD" w:rsidP="00C87EC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87ECD">
        <w:rPr>
          <w:rFonts w:ascii="Times New Roman" w:hAnsi="Times New Roman" w:cs="Times New Roman"/>
          <w:sz w:val="24"/>
          <w:szCs w:val="24"/>
        </w:rPr>
        <w:t>umentare il numero degli accessi al sito della scuola</w:t>
      </w:r>
    </w:p>
    <w:p w:rsidR="00C87ECD" w:rsidRPr="00C87ECD" w:rsidRDefault="00C87ECD" w:rsidP="00C87EC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87ECD">
        <w:rPr>
          <w:rFonts w:ascii="Times New Roman" w:hAnsi="Times New Roman" w:cs="Times New Roman"/>
          <w:sz w:val="24"/>
          <w:szCs w:val="24"/>
        </w:rPr>
        <w:t>iminuire il numero delle comunicazioni verso l’esterno per chiamata diretta, a</w:t>
      </w:r>
      <w:r>
        <w:rPr>
          <w:rFonts w:ascii="Times New Roman" w:hAnsi="Times New Roman" w:cs="Times New Roman"/>
          <w:sz w:val="24"/>
          <w:szCs w:val="24"/>
        </w:rPr>
        <w:t>vvisi cartacei, …</w:t>
      </w:r>
    </w:p>
    <w:p w:rsidR="00C87ECD" w:rsidRPr="00C87ECD" w:rsidRDefault="00C87ECD" w:rsidP="00C87EC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87ECD">
        <w:rPr>
          <w:rFonts w:ascii="Times New Roman" w:hAnsi="Times New Roman" w:cs="Times New Roman"/>
          <w:sz w:val="24"/>
          <w:szCs w:val="24"/>
        </w:rPr>
        <w:t>iminuire il numero delle istanze interne ed esterne e le richieste di informazioni per presenza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CD">
        <w:rPr>
          <w:rFonts w:ascii="Times New Roman" w:hAnsi="Times New Roman" w:cs="Times New Roman"/>
          <w:sz w:val="24"/>
          <w:szCs w:val="24"/>
        </w:rPr>
        <w:t>diretta o per telefono/fax degli interessati;</w:t>
      </w:r>
    </w:p>
    <w:p w:rsidR="00AE1532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lastRenderedPageBreak/>
        <w:t xml:space="preserve">Pubblicazione voti e assenze on </w:t>
      </w:r>
      <w:proofErr w:type="spellStart"/>
      <w:r w:rsidRPr="00F30D7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(da realizzare)</w:t>
      </w:r>
    </w:p>
    <w:p w:rsidR="00F75183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 xml:space="preserve">Archivio completamente informatizzato </w:t>
      </w:r>
    </w:p>
    <w:p w:rsidR="00F75183" w:rsidRPr="00F30D7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D72">
        <w:rPr>
          <w:rFonts w:ascii="Times New Roman" w:hAnsi="Times New Roman" w:cs="Times New Roman"/>
          <w:sz w:val="24"/>
          <w:szCs w:val="24"/>
        </w:rPr>
        <w:t>dematerializzazione</w:t>
      </w:r>
      <w:proofErr w:type="spellEnd"/>
      <w:r w:rsidRPr="00F30D72">
        <w:rPr>
          <w:rFonts w:ascii="Times New Roman" w:hAnsi="Times New Roman" w:cs="Times New Roman"/>
          <w:sz w:val="24"/>
          <w:szCs w:val="24"/>
        </w:rPr>
        <w:t xml:space="preserve"> </w:t>
      </w:r>
      <w:r w:rsidR="00F75183" w:rsidRPr="00F30D72">
        <w:rPr>
          <w:rFonts w:ascii="Times New Roman" w:hAnsi="Times New Roman" w:cs="Times New Roman"/>
          <w:sz w:val="24"/>
          <w:szCs w:val="24"/>
        </w:rPr>
        <w:t>intesa come riorganizzazione e semplificazione</w:t>
      </w:r>
    </w:p>
    <w:p w:rsidR="00F75183" w:rsidRDefault="00F75183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>Implementazione di tutte le sezioni e sottosezione del sito della scuola</w:t>
      </w:r>
    </w:p>
    <w:p w:rsidR="00F30D72" w:rsidRPr="00F30D72" w:rsidRDefault="00F30D7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Rilevazione di feedback degli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sulla gestione della trasparenza da parte dell’Istituto</w:t>
      </w:r>
    </w:p>
    <w:p w:rsidR="00AE1532" w:rsidRPr="00F30D72" w:rsidRDefault="00AE1532" w:rsidP="00F30D7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E1532" w:rsidRPr="00F30D72" w:rsidRDefault="00AE1532" w:rsidP="00F30D7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b/>
          <w:sz w:val="24"/>
          <w:szCs w:val="24"/>
        </w:rPr>
        <w:t>OBIETTIVI A LUNGO TERMINE</w:t>
      </w:r>
    </w:p>
    <w:p w:rsidR="00AE1532" w:rsidRDefault="00AE153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72">
        <w:rPr>
          <w:rFonts w:ascii="Times New Roman" w:hAnsi="Times New Roman" w:cs="Times New Roman"/>
          <w:sz w:val="24"/>
          <w:szCs w:val="24"/>
        </w:rPr>
        <w:t xml:space="preserve">Pagamento on-line quote assicurativa, gite d’istruzione e diario </w:t>
      </w:r>
      <w:r w:rsidR="00035567" w:rsidRPr="00F30D72">
        <w:rPr>
          <w:rFonts w:ascii="Times New Roman" w:hAnsi="Times New Roman" w:cs="Times New Roman"/>
          <w:sz w:val="24"/>
          <w:szCs w:val="24"/>
        </w:rPr>
        <w:t xml:space="preserve"> </w:t>
      </w:r>
      <w:r w:rsidRPr="00F30D72">
        <w:rPr>
          <w:rFonts w:ascii="Times New Roman" w:hAnsi="Times New Roman" w:cs="Times New Roman"/>
          <w:sz w:val="24"/>
          <w:szCs w:val="24"/>
        </w:rPr>
        <w:t xml:space="preserve">scolastico </w:t>
      </w:r>
    </w:p>
    <w:p w:rsidR="00F30D72" w:rsidRPr="00F30D72" w:rsidRDefault="00F30D72" w:rsidP="00F30D7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Consolidamento e ampliamento delle iniziative per garantire l’accessibilità totale, la semplificazione dei processi 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dematerializzazione</w:t>
      </w:r>
      <w:proofErr w:type="spellEnd"/>
    </w:p>
    <w:p w:rsidR="00AE1532" w:rsidRDefault="00AE1532" w:rsidP="00F30D7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7ECD">
        <w:rPr>
          <w:rFonts w:ascii="Times New Roman" w:hAnsi="Times New Roman" w:cs="Times New Roman"/>
          <w:b/>
          <w:bCs/>
          <w:sz w:val="24"/>
          <w:szCs w:val="24"/>
        </w:rPr>
        <w:t>DIFFUSIONE DEL P</w:t>
      </w:r>
      <w:r>
        <w:rPr>
          <w:rFonts w:ascii="Times New Roman" w:hAnsi="Times New Roman" w:cs="Times New Roman"/>
          <w:b/>
          <w:bCs/>
          <w:sz w:val="24"/>
          <w:szCs w:val="24"/>
        </w:rPr>
        <w:t>IANO TRIENNALE PER LA TRASPARENZA E L’INTEGRIT</w:t>
      </w:r>
      <w:r w:rsidR="002C4FFE">
        <w:rPr>
          <w:rFonts w:ascii="Times New Roman" w:hAnsi="Times New Roman" w:cs="Times New Roman"/>
          <w:b/>
          <w:bCs/>
          <w:sz w:val="24"/>
          <w:szCs w:val="24"/>
        </w:rPr>
        <w:t>À</w:t>
      </w: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D">
        <w:rPr>
          <w:rFonts w:ascii="Times New Roman" w:hAnsi="Times New Roman" w:cs="Times New Roman"/>
          <w:sz w:val="24"/>
          <w:szCs w:val="24"/>
        </w:rPr>
        <w:t>Il presente Programma e i suoi contenuti vengono diffusi:</w:t>
      </w: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D">
        <w:rPr>
          <w:rFonts w:ascii="Times New Roman" w:hAnsi="Times New Roman" w:cs="Times New Roman"/>
          <w:sz w:val="24"/>
          <w:szCs w:val="24"/>
        </w:rPr>
        <w:t>- mediante pubblicazione nel sito web della scuola;</w:t>
      </w: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D">
        <w:rPr>
          <w:rFonts w:ascii="Times New Roman" w:hAnsi="Times New Roman" w:cs="Times New Roman"/>
          <w:sz w:val="24"/>
          <w:szCs w:val="24"/>
        </w:rPr>
        <w:t>- presentazione nelle giornate della trasparenza;</w:t>
      </w: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D">
        <w:rPr>
          <w:rFonts w:ascii="Times New Roman" w:hAnsi="Times New Roman" w:cs="Times New Roman"/>
          <w:sz w:val="24"/>
          <w:szCs w:val="24"/>
        </w:rPr>
        <w:t xml:space="preserve">- discussione nell’ambito degli </w:t>
      </w:r>
      <w:proofErr w:type="spellStart"/>
      <w:r w:rsidRPr="00C87ECD">
        <w:rPr>
          <w:rFonts w:ascii="Times New Roman" w:hAnsi="Times New Roman" w:cs="Times New Roman"/>
          <w:sz w:val="24"/>
          <w:szCs w:val="24"/>
        </w:rPr>
        <w:t>OO.CC</w:t>
      </w:r>
      <w:proofErr w:type="spellEnd"/>
      <w:r w:rsidRPr="00C87ECD">
        <w:rPr>
          <w:rFonts w:ascii="Times New Roman" w:hAnsi="Times New Roman" w:cs="Times New Roman"/>
          <w:sz w:val="24"/>
          <w:szCs w:val="24"/>
        </w:rPr>
        <w:t>.</w:t>
      </w: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7ECD">
        <w:rPr>
          <w:rFonts w:ascii="Times New Roman" w:hAnsi="Times New Roman" w:cs="Times New Roman"/>
          <w:b/>
          <w:bCs/>
          <w:sz w:val="24"/>
          <w:szCs w:val="24"/>
        </w:rPr>
        <w:t>DIFFUSIONE DELLA SEZIONE “AMMINISTRAZIONE TRASPARENTE”</w:t>
      </w:r>
    </w:p>
    <w:p w:rsidR="00C87ECD" w:rsidRPr="00C87ECD" w:rsidRDefault="00C87ECD" w:rsidP="00C87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D">
        <w:rPr>
          <w:rFonts w:ascii="Times New Roman" w:hAnsi="Times New Roman" w:cs="Times New Roman"/>
          <w:sz w:val="24"/>
          <w:szCs w:val="24"/>
        </w:rPr>
        <w:t>La conoscenza e l’uso della sezione “amministrazione trasparente” viene favorita:</w:t>
      </w:r>
    </w:p>
    <w:p w:rsidR="002C4FFE" w:rsidRDefault="00C87ECD" w:rsidP="002C4F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CD">
        <w:rPr>
          <w:rFonts w:ascii="Times New Roman" w:hAnsi="Times New Roman" w:cs="Times New Roman"/>
          <w:sz w:val="24"/>
          <w:szCs w:val="24"/>
        </w:rPr>
        <w:t>- nell’ambito delle giornate della trasparenza;</w:t>
      </w:r>
    </w:p>
    <w:p w:rsidR="00C87ECD" w:rsidRDefault="002C4FFE" w:rsidP="002C4F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ECD" w:rsidRPr="00C87ECD">
        <w:rPr>
          <w:rFonts w:ascii="Times New Roman" w:hAnsi="Times New Roman" w:cs="Times New Roman"/>
          <w:sz w:val="24"/>
          <w:szCs w:val="24"/>
        </w:rPr>
        <w:t xml:space="preserve">discussione nell’ambito degli </w:t>
      </w:r>
      <w:proofErr w:type="spellStart"/>
      <w:r w:rsidR="00C87ECD" w:rsidRPr="00C87ECD">
        <w:rPr>
          <w:rFonts w:ascii="Times New Roman" w:hAnsi="Times New Roman" w:cs="Times New Roman"/>
          <w:sz w:val="24"/>
          <w:szCs w:val="24"/>
        </w:rPr>
        <w:t>OO.CC</w:t>
      </w:r>
      <w:proofErr w:type="spellEnd"/>
      <w:r w:rsidR="00C87ECD" w:rsidRPr="00C87ECD">
        <w:rPr>
          <w:rFonts w:ascii="Times New Roman" w:hAnsi="Times New Roman" w:cs="Times New Roman"/>
          <w:sz w:val="24"/>
          <w:szCs w:val="24"/>
        </w:rPr>
        <w:t>.</w:t>
      </w:r>
    </w:p>
    <w:p w:rsidR="001B5C7C" w:rsidRDefault="001B5C7C" w:rsidP="002C4F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5C7C" w:rsidRDefault="001B5C7C" w:rsidP="002C4F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5C7C" w:rsidRPr="001B5C7C" w:rsidRDefault="001B5C7C" w:rsidP="002C4F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5C7C">
        <w:rPr>
          <w:rFonts w:ascii="Times New Roman" w:hAnsi="Times New Roman" w:cs="Times New Roman"/>
          <w:b/>
          <w:sz w:val="24"/>
          <w:szCs w:val="24"/>
        </w:rPr>
        <w:t xml:space="preserve">DELIBERA DEL CONSIGLIO </w:t>
      </w:r>
      <w:proofErr w:type="spellStart"/>
      <w:r w:rsidRPr="001B5C7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B5C7C">
        <w:rPr>
          <w:rFonts w:ascii="Times New Roman" w:hAnsi="Times New Roman" w:cs="Times New Roman"/>
          <w:b/>
          <w:sz w:val="24"/>
          <w:szCs w:val="24"/>
        </w:rPr>
        <w:t xml:space="preserve"> CIRCOLO N. DEL 31 GENNAIO 2014 </w:t>
      </w:r>
    </w:p>
    <w:sectPr w:rsidR="001B5C7C" w:rsidRPr="001B5C7C" w:rsidSect="00CC6641">
      <w:foot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7E" w:rsidRDefault="003A1E7E" w:rsidP="00F30D72">
      <w:pPr>
        <w:spacing w:after="0" w:line="240" w:lineRule="auto"/>
      </w:pPr>
      <w:r>
        <w:separator/>
      </w:r>
    </w:p>
  </w:endnote>
  <w:endnote w:type="continuationSeparator" w:id="0">
    <w:p w:rsidR="003A1E7E" w:rsidRDefault="003A1E7E" w:rsidP="00F3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9438"/>
      <w:docPartObj>
        <w:docPartGallery w:val="Page Numbers (Bottom of Page)"/>
        <w:docPartUnique/>
      </w:docPartObj>
    </w:sdtPr>
    <w:sdtContent>
      <w:p w:rsidR="003D6270" w:rsidRDefault="00A20AA3">
        <w:pPr>
          <w:pStyle w:val="Pidipagina"/>
          <w:jc w:val="right"/>
        </w:pPr>
        <w:fldSimple w:instr=" PAGE   \* MERGEFORMAT ">
          <w:r w:rsidR="001B5C7C">
            <w:rPr>
              <w:noProof/>
            </w:rPr>
            <w:t>19</w:t>
          </w:r>
        </w:fldSimple>
      </w:p>
    </w:sdtContent>
  </w:sdt>
  <w:p w:rsidR="003D6270" w:rsidRDefault="003D62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7E" w:rsidRDefault="003A1E7E" w:rsidP="00F30D72">
      <w:pPr>
        <w:spacing w:after="0" w:line="240" w:lineRule="auto"/>
      </w:pPr>
      <w:r>
        <w:separator/>
      </w:r>
    </w:p>
  </w:footnote>
  <w:footnote w:type="continuationSeparator" w:id="0">
    <w:p w:rsidR="003A1E7E" w:rsidRDefault="003A1E7E" w:rsidP="00F3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734"/>
    <w:multiLevelType w:val="hybridMultilevel"/>
    <w:tmpl w:val="E5DE2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AEB"/>
    <w:multiLevelType w:val="hybridMultilevel"/>
    <w:tmpl w:val="84789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AC8"/>
    <w:multiLevelType w:val="hybridMultilevel"/>
    <w:tmpl w:val="58B0E9C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0D2A"/>
    <w:multiLevelType w:val="hybridMultilevel"/>
    <w:tmpl w:val="0D24818E"/>
    <w:lvl w:ilvl="0" w:tplc="03A41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1676"/>
    <w:multiLevelType w:val="hybridMultilevel"/>
    <w:tmpl w:val="84789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0DC7"/>
    <w:multiLevelType w:val="hybridMultilevel"/>
    <w:tmpl w:val="9EAA4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D2FA2"/>
    <w:multiLevelType w:val="hybridMultilevel"/>
    <w:tmpl w:val="89E832B6"/>
    <w:lvl w:ilvl="0" w:tplc="C9845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C757C"/>
    <w:multiLevelType w:val="hybridMultilevel"/>
    <w:tmpl w:val="DEEE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64CF"/>
    <w:multiLevelType w:val="hybridMultilevel"/>
    <w:tmpl w:val="42868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6BEA"/>
    <w:multiLevelType w:val="hybridMultilevel"/>
    <w:tmpl w:val="84789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02B2"/>
    <w:multiLevelType w:val="multilevel"/>
    <w:tmpl w:val="5BC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C1771"/>
    <w:multiLevelType w:val="hybridMultilevel"/>
    <w:tmpl w:val="1FC66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E0"/>
    <w:rsid w:val="00035567"/>
    <w:rsid w:val="00054EB3"/>
    <w:rsid w:val="000E7981"/>
    <w:rsid w:val="000F3A6A"/>
    <w:rsid w:val="000F55D9"/>
    <w:rsid w:val="00117A99"/>
    <w:rsid w:val="00162B36"/>
    <w:rsid w:val="001815AC"/>
    <w:rsid w:val="00183282"/>
    <w:rsid w:val="001B5C7C"/>
    <w:rsid w:val="001D5532"/>
    <w:rsid w:val="002203EB"/>
    <w:rsid w:val="002B1B69"/>
    <w:rsid w:val="002B5F3F"/>
    <w:rsid w:val="002C4FFE"/>
    <w:rsid w:val="002D2812"/>
    <w:rsid w:val="003025AB"/>
    <w:rsid w:val="00357701"/>
    <w:rsid w:val="00385A84"/>
    <w:rsid w:val="00394B50"/>
    <w:rsid w:val="003A1E7E"/>
    <w:rsid w:val="003A534E"/>
    <w:rsid w:val="003D3050"/>
    <w:rsid w:val="003D6270"/>
    <w:rsid w:val="0040774D"/>
    <w:rsid w:val="00412A33"/>
    <w:rsid w:val="00442F8C"/>
    <w:rsid w:val="0044733D"/>
    <w:rsid w:val="00480F53"/>
    <w:rsid w:val="00486EAF"/>
    <w:rsid w:val="00506D4D"/>
    <w:rsid w:val="0052347F"/>
    <w:rsid w:val="005C0DF6"/>
    <w:rsid w:val="00603400"/>
    <w:rsid w:val="00642F6B"/>
    <w:rsid w:val="006B6FCC"/>
    <w:rsid w:val="006E0A58"/>
    <w:rsid w:val="006F7864"/>
    <w:rsid w:val="00707E9E"/>
    <w:rsid w:val="007246AB"/>
    <w:rsid w:val="00745A1E"/>
    <w:rsid w:val="008010CE"/>
    <w:rsid w:val="00841B84"/>
    <w:rsid w:val="00866A0E"/>
    <w:rsid w:val="00866AF3"/>
    <w:rsid w:val="00887317"/>
    <w:rsid w:val="0089735E"/>
    <w:rsid w:val="009177CA"/>
    <w:rsid w:val="009360FB"/>
    <w:rsid w:val="009412DA"/>
    <w:rsid w:val="00950650"/>
    <w:rsid w:val="009844DF"/>
    <w:rsid w:val="009C33B7"/>
    <w:rsid w:val="009D219F"/>
    <w:rsid w:val="009E3BAD"/>
    <w:rsid w:val="00A20AA3"/>
    <w:rsid w:val="00A35AD7"/>
    <w:rsid w:val="00A35DFC"/>
    <w:rsid w:val="00A82559"/>
    <w:rsid w:val="00AE1532"/>
    <w:rsid w:val="00B3630C"/>
    <w:rsid w:val="00BA4706"/>
    <w:rsid w:val="00BA6FE0"/>
    <w:rsid w:val="00BC3B57"/>
    <w:rsid w:val="00C24D43"/>
    <w:rsid w:val="00C25EF0"/>
    <w:rsid w:val="00C5574F"/>
    <w:rsid w:val="00C87ECD"/>
    <w:rsid w:val="00CC6641"/>
    <w:rsid w:val="00CF36F6"/>
    <w:rsid w:val="00D13888"/>
    <w:rsid w:val="00D6295B"/>
    <w:rsid w:val="00D82619"/>
    <w:rsid w:val="00DB26D3"/>
    <w:rsid w:val="00DB2D2C"/>
    <w:rsid w:val="00E20454"/>
    <w:rsid w:val="00E81FF3"/>
    <w:rsid w:val="00F30D72"/>
    <w:rsid w:val="00F75183"/>
    <w:rsid w:val="00FD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641"/>
  </w:style>
  <w:style w:type="paragraph" w:styleId="Titolo1">
    <w:name w:val="heading 1"/>
    <w:basedOn w:val="Normale"/>
    <w:next w:val="Normale"/>
    <w:link w:val="Titolo1Carattere"/>
    <w:uiPriority w:val="9"/>
    <w:qFormat/>
    <w:rsid w:val="00724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F7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FE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D5532"/>
  </w:style>
  <w:style w:type="character" w:styleId="Collegamentoipertestuale">
    <w:name w:val="Hyperlink"/>
    <w:basedOn w:val="Carpredefinitoparagrafo"/>
    <w:uiPriority w:val="99"/>
    <w:unhideWhenUsed/>
    <w:rsid w:val="001D553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786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7246AB"/>
    <w:pPr>
      <w:spacing w:after="0" w:line="240" w:lineRule="auto"/>
      <w:jc w:val="center"/>
    </w:pPr>
    <w:rPr>
      <w:rFonts w:ascii="Arial" w:eastAsia="Times New Roman" w:hAnsi="Arial" w:cs="Times New Roman"/>
      <w:i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46AB"/>
    <w:rPr>
      <w:rFonts w:ascii="Arial" w:eastAsia="Times New Roman" w:hAnsi="Arial" w:cs="Times New Roman"/>
      <w:i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246A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246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7246A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246AB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35567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F30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ffenbach.de/stepone/data/images/90/08/00/eu-logo.jpg" TargetMode="External"/><Relationship Id="rId13" Type="http://schemas.openxmlformats.org/officeDocument/2006/relationships/hyperlink" Target="http://it.wikipedia.org/wiki/Disabilit%C3%A0" TargetMode="External"/><Relationship Id="rId18" Type="http://schemas.openxmlformats.org/officeDocument/2006/relationships/hyperlink" Target="http://www.liceoreginaelena.gov.it/amministrazione-trasparente/servizi-erogati/carta-dei-servizi-e-standard-di-qualita/" TargetMode="External"/><Relationship Id="rId26" Type="http://schemas.openxmlformats.org/officeDocument/2006/relationships/hyperlink" Target="http://www.liceoreginaelena.gov.it/amministrazione-trasparente/strutture-sanitarie-private-accredita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ceoreginaelena.gov.it/amministrazione-trasparente/servizi-erogati/liste-di-attes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drandazzo.gov.it" TargetMode="External"/><Relationship Id="rId17" Type="http://schemas.openxmlformats.org/officeDocument/2006/relationships/hyperlink" Target="http://www.liceoreginaelena.gov.it/amministrazione-trasparente/controlli-e-rilievi-sullamministrazione/" TargetMode="External"/><Relationship Id="rId25" Type="http://schemas.openxmlformats.org/officeDocument/2006/relationships/hyperlink" Target="http://www.liceoreginaelena.gov.it/amministrazione-trasparente/informazioni-ambiental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ceoreginaelena.gov.it/amministrazione-trasparente/beni-immobili-e-gestione-patrimonio/canoni-di-locazione-e-affitto/" TargetMode="External"/><Relationship Id="rId20" Type="http://schemas.openxmlformats.org/officeDocument/2006/relationships/hyperlink" Target="http://www.liceoreginaelena.gov.it/amministrazione-trasparente/servizi-erogati/tempi-medi-di-erogazione-dei-servizi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liceoreginaelena.gov.it/amministrazione-trasparente/pianificazione-e-governo-del-territori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ceoreginaelena.gov.it/amministrazione-trasparente/beni-immobili-e-gestione-patrimonio/patrimonio-immobiliare/" TargetMode="External"/><Relationship Id="rId23" Type="http://schemas.openxmlformats.org/officeDocument/2006/relationships/hyperlink" Target="http://www.liceoreginaelena.gov.it/amministrazione-trasparente/pagamenti-dellamministrazione/iban-e-pagamenti-informatici/" TargetMode="External"/><Relationship Id="rId28" Type="http://schemas.openxmlformats.org/officeDocument/2006/relationships/hyperlink" Target="mailto:ctee073005@pec.istruzione.it" TargetMode="External"/><Relationship Id="rId10" Type="http://schemas.openxmlformats.org/officeDocument/2006/relationships/image" Target="http://www.scuolasicilianafumetto.it/Logo_Regione_Sicilia2.jpg" TargetMode="External"/><Relationship Id="rId19" Type="http://schemas.openxmlformats.org/officeDocument/2006/relationships/hyperlink" Target="http://www.liceoreginaelena.gov.it/amministrazione-trasparente/servizi-erogati/costi-contabilizzat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liceoreginaelena.gov.it/amministrazione-trasparente/sovvenzioni-contributi-sussidi-vantaggi-economici/" TargetMode="External"/><Relationship Id="rId22" Type="http://schemas.openxmlformats.org/officeDocument/2006/relationships/hyperlink" Target="http://www.liceoreginaelena.gov.it/amministrazione-trasparente/pagamenti-dellamministrazione/indicatore-di-tempestivita-dei-pagamenti/" TargetMode="External"/><Relationship Id="rId27" Type="http://schemas.openxmlformats.org/officeDocument/2006/relationships/hyperlink" Target="http://www.liceoreginaelena.gov.it/amministrazione-trasparente/interventi-straordinari-e-di-emergenz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13</cp:revision>
  <dcterms:created xsi:type="dcterms:W3CDTF">2014-01-22T16:55:00Z</dcterms:created>
  <dcterms:modified xsi:type="dcterms:W3CDTF">2014-01-27T23:16:00Z</dcterms:modified>
</cp:coreProperties>
</file>